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476" w:rsidRPr="00295204" w:rsidRDefault="00E67CB7" w:rsidP="00295204">
      <w:pPr>
        <w:spacing w:beforeLines="600" w:before="1872" w:after="312"/>
        <w:jc w:val="center"/>
        <w:rPr>
          <w:rFonts w:ascii="Times New Roman" w:eastAsia="黑体"/>
          <w:b/>
          <w:sz w:val="48"/>
          <w:szCs w:val="36"/>
        </w:rPr>
      </w:pPr>
      <w:r w:rsidRPr="00295204">
        <w:rPr>
          <w:rFonts w:ascii="Times New Roman" w:eastAsia="黑体" w:hint="eastAsia"/>
          <w:b/>
          <w:sz w:val="48"/>
          <w:szCs w:val="36"/>
        </w:rPr>
        <w:t>大学生创新训练项目申请书</w:t>
      </w:r>
    </w:p>
    <w:p w:rsidR="00054476" w:rsidRPr="00295204" w:rsidRDefault="00054476">
      <w:pPr>
        <w:spacing w:line="620" w:lineRule="exact"/>
        <w:jc w:val="center"/>
        <w:rPr>
          <w:rFonts w:ascii="Times New Roman" w:hAnsi="Times New Roman"/>
          <w:b/>
          <w:bCs/>
          <w:color w:val="000000"/>
          <w:sz w:val="44"/>
          <w:szCs w:val="44"/>
        </w:rPr>
      </w:pPr>
    </w:p>
    <w:p w:rsidR="00054476" w:rsidRPr="00295204" w:rsidRDefault="00054476">
      <w:pPr>
        <w:ind w:firstLineChars="200" w:firstLine="580"/>
        <w:rPr>
          <w:rFonts w:ascii="Times New Roman" w:hAnsi="Times New Roman"/>
          <w:color w:val="000000"/>
          <w:sz w:val="29"/>
        </w:rPr>
      </w:pPr>
    </w:p>
    <w:p w:rsidR="00054476" w:rsidRPr="00831558" w:rsidRDefault="00E67CB7" w:rsidP="00831558">
      <w:pPr>
        <w:tabs>
          <w:tab w:val="left" w:pos="7800"/>
        </w:tabs>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color w:val="000000"/>
          <w:sz w:val="30"/>
          <w:szCs w:val="30"/>
        </w:rPr>
        <w:t>项目编号</w:t>
      </w:r>
      <w:r w:rsidRPr="00831558">
        <w:rPr>
          <w:rFonts w:ascii="Times New Roman" w:eastAsia="黑体" w:hAnsi="Times New Roman" w:hint="eastAsia"/>
          <w:color w:val="000000"/>
          <w:sz w:val="30"/>
          <w:szCs w:val="30"/>
          <w:u w:val="single"/>
        </w:rPr>
        <w:t xml:space="preserve">              </w:t>
      </w:r>
      <w:r w:rsidR="00B30346">
        <w:rPr>
          <w:rFonts w:ascii="Times New Roman" w:eastAsia="黑体" w:hAnsi="Times New Roman"/>
          <w:color w:val="000000"/>
          <w:sz w:val="30"/>
          <w:szCs w:val="30"/>
          <w:u w:val="single"/>
        </w:rPr>
        <w:t xml:space="preserve"> </w:t>
      </w:r>
      <w:r w:rsidR="00B30346" w:rsidRPr="00B30346">
        <w:rPr>
          <w:rFonts w:ascii="Times New Roman" w:eastAsia="黑体" w:hAnsi="Times New Roman"/>
          <w:color w:val="000000"/>
          <w:sz w:val="30"/>
          <w:szCs w:val="30"/>
          <w:u w:val="single"/>
        </w:rPr>
        <w:t>S201910530009</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p>
    <w:p w:rsidR="00054476" w:rsidRPr="00831558" w:rsidRDefault="00E67CB7" w:rsidP="00831558">
      <w:pPr>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color w:val="000000"/>
          <w:sz w:val="30"/>
          <w:szCs w:val="30"/>
        </w:rPr>
        <w:t>项目名称</w:t>
      </w:r>
      <w:r w:rsidRP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b/>
          <w:color w:val="000000"/>
          <w:sz w:val="30"/>
          <w:szCs w:val="30"/>
          <w:u w:val="single"/>
        </w:rPr>
        <w:t>开采扰动条件下深部高应力巷道围岩的失稳破坏规律</w:t>
      </w:r>
      <w:r w:rsidRPr="00831558">
        <w:rPr>
          <w:rFonts w:ascii="Times New Roman" w:eastAsia="黑体" w:hAnsi="Times New Roman" w:hint="eastAsia"/>
          <w:color w:val="000000"/>
          <w:sz w:val="30"/>
          <w:szCs w:val="30"/>
          <w:u w:val="single"/>
        </w:rPr>
        <w:t xml:space="preserve">                                  </w:t>
      </w:r>
    </w:p>
    <w:p w:rsidR="00054476" w:rsidRPr="00831558" w:rsidRDefault="00E67CB7" w:rsidP="00831558">
      <w:pPr>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color w:val="000000"/>
          <w:sz w:val="30"/>
          <w:szCs w:val="30"/>
        </w:rPr>
        <w:t>项目负责人</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b/>
          <w:color w:val="000000"/>
          <w:sz w:val="30"/>
          <w:szCs w:val="30"/>
          <w:u w:val="single"/>
        </w:rPr>
        <w:t xml:space="preserve"> </w:t>
      </w:r>
      <w:r w:rsidRPr="00831558">
        <w:rPr>
          <w:rFonts w:ascii="Times New Roman" w:eastAsia="黑体" w:hAnsi="Times New Roman" w:hint="eastAsia"/>
          <w:b/>
          <w:color w:val="000000"/>
          <w:sz w:val="30"/>
          <w:szCs w:val="30"/>
          <w:u w:val="single"/>
        </w:rPr>
        <w:t>陆明远</w:t>
      </w:r>
      <w:r w:rsidRPr="00831558">
        <w:rPr>
          <w:rFonts w:ascii="Times New Roman" w:eastAsia="黑体" w:hAnsi="Times New Roman" w:hint="eastAsia"/>
          <w:color w:val="000000"/>
          <w:sz w:val="30"/>
          <w:szCs w:val="30"/>
          <w:u w:val="single"/>
        </w:rPr>
        <w:t xml:space="preserve">     </w:t>
      </w:r>
      <w:r w:rsidR="00831558"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b/>
          <w:color w:val="000000"/>
          <w:sz w:val="30"/>
          <w:szCs w:val="30"/>
          <w:u w:val="single"/>
        </w:rPr>
        <w:t xml:space="preserve">            </w:t>
      </w:r>
    </w:p>
    <w:p w:rsidR="00054476" w:rsidRPr="00831558" w:rsidRDefault="00E67CB7" w:rsidP="00831558">
      <w:pPr>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color w:val="000000"/>
          <w:sz w:val="30"/>
          <w:szCs w:val="30"/>
        </w:rPr>
        <w:t>所在学院</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b/>
          <w:color w:val="000000"/>
          <w:sz w:val="30"/>
          <w:szCs w:val="30"/>
          <w:u w:val="single"/>
        </w:rPr>
        <w:t xml:space="preserve">  </w:t>
      </w:r>
      <w:r w:rsidRPr="00831558">
        <w:rPr>
          <w:rFonts w:ascii="Times New Roman" w:eastAsia="黑体" w:hAnsi="Times New Roman" w:hint="eastAsia"/>
          <w:b/>
          <w:color w:val="000000"/>
          <w:sz w:val="30"/>
          <w:szCs w:val="30"/>
          <w:u w:val="single"/>
        </w:rPr>
        <w:t>环境与资源学院</w:t>
      </w:r>
      <w:r w:rsidRPr="00831558">
        <w:rPr>
          <w:rFonts w:ascii="Times New Roman" w:eastAsia="黑体" w:hAnsi="Times New Roman" w:hint="eastAsia"/>
          <w:b/>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p>
    <w:p w:rsidR="00054476" w:rsidRPr="00831558" w:rsidRDefault="00E67CB7" w:rsidP="00831558">
      <w:pPr>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color w:val="000000"/>
          <w:sz w:val="30"/>
          <w:szCs w:val="30"/>
        </w:rPr>
        <w:t>学</w:t>
      </w:r>
      <w:r w:rsidRPr="00831558">
        <w:rPr>
          <w:rFonts w:ascii="Times New Roman" w:eastAsia="黑体" w:hAnsi="Times New Roman" w:hint="eastAsia"/>
          <w:color w:val="000000"/>
          <w:sz w:val="30"/>
          <w:szCs w:val="30"/>
        </w:rPr>
        <w:t xml:space="preserve">    </w:t>
      </w:r>
      <w:r w:rsidRPr="00831558">
        <w:rPr>
          <w:rFonts w:ascii="Times New Roman" w:eastAsia="黑体" w:hAnsi="Times New Roman" w:hint="eastAsia"/>
          <w:color w:val="000000"/>
          <w:sz w:val="30"/>
          <w:szCs w:val="30"/>
        </w:rPr>
        <w:t>号</w:t>
      </w:r>
      <w:r w:rsidRPr="00831558">
        <w:rPr>
          <w:rFonts w:ascii="Times New Roman" w:eastAsia="黑体" w:hAnsi="Times New Roman" w:hint="eastAsia"/>
          <w:color w:val="000000"/>
          <w:sz w:val="30"/>
          <w:szCs w:val="30"/>
          <w:u w:val="single"/>
        </w:rPr>
        <w:t xml:space="preserve">   </w:t>
      </w:r>
      <w:r w:rsidRPr="00831558">
        <w:rPr>
          <w:rFonts w:ascii="Times New Roman" w:eastAsia="黑体" w:hAnsi="Times New Roman"/>
          <w:color w:val="000000"/>
          <w:sz w:val="30"/>
          <w:szCs w:val="30"/>
          <w:u w:val="single"/>
        </w:rPr>
        <w:t>201705820401</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rPr>
        <w:t>专业班级</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b/>
          <w:color w:val="000000"/>
          <w:sz w:val="30"/>
          <w:szCs w:val="30"/>
          <w:u w:val="single"/>
        </w:rPr>
        <w:t>采矿工程</w:t>
      </w:r>
      <w:r w:rsidRPr="00831558">
        <w:rPr>
          <w:rFonts w:ascii="Times New Roman" w:eastAsia="黑体" w:hAnsi="Times New Roman" w:hint="eastAsia"/>
          <w:b/>
          <w:color w:val="000000"/>
          <w:sz w:val="30"/>
          <w:szCs w:val="30"/>
          <w:u w:val="single"/>
        </w:rPr>
        <w:t>1701</w:t>
      </w:r>
      <w:r w:rsidRPr="00831558">
        <w:rPr>
          <w:rFonts w:ascii="Times New Roman" w:eastAsia="黑体" w:hAnsi="Times New Roman" w:hint="eastAsia"/>
          <w:b/>
          <w:color w:val="000000"/>
          <w:sz w:val="30"/>
          <w:szCs w:val="30"/>
          <w:u w:val="single"/>
        </w:rPr>
        <w:t>班</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p>
    <w:p w:rsidR="00054476" w:rsidRPr="00831558" w:rsidRDefault="00E67CB7" w:rsidP="00831558">
      <w:pPr>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color w:val="000000"/>
          <w:sz w:val="30"/>
          <w:szCs w:val="30"/>
        </w:rPr>
        <w:t>指导教师</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b/>
          <w:color w:val="000000"/>
          <w:sz w:val="30"/>
          <w:szCs w:val="30"/>
          <w:u w:val="single"/>
        </w:rPr>
        <w:t>王新丰</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p>
    <w:p w:rsidR="00054476" w:rsidRPr="00831558" w:rsidRDefault="00E67CB7" w:rsidP="00831558">
      <w:pPr>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sz w:val="30"/>
          <w:szCs w:val="30"/>
        </w:rPr>
        <w:t>E-mail</w:t>
      </w:r>
      <w:r w:rsidRPr="00831558">
        <w:rPr>
          <w:rFonts w:ascii="Times New Roman" w:eastAsia="黑体" w:hAnsi="Times New Roman" w:hint="eastAsia"/>
          <w:sz w:val="30"/>
          <w:szCs w:val="30"/>
          <w:u w:val="single"/>
        </w:rPr>
        <w:t xml:space="preserve"> </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b/>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p>
    <w:p w:rsidR="00054476" w:rsidRPr="00831558" w:rsidRDefault="00E67CB7" w:rsidP="00831558">
      <w:pPr>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color w:val="000000"/>
          <w:sz w:val="30"/>
          <w:szCs w:val="30"/>
        </w:rPr>
        <w:t>申请日期</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u w:val="single"/>
        </w:rPr>
        <w:t xml:space="preserve">  2019</w:t>
      </w:r>
      <w:r w:rsidRPr="00831558">
        <w:rPr>
          <w:rFonts w:ascii="Times New Roman" w:eastAsia="黑体" w:hAnsi="Times New Roman" w:hint="eastAsia"/>
          <w:b/>
          <w:color w:val="000000"/>
          <w:sz w:val="30"/>
          <w:szCs w:val="30"/>
          <w:u w:val="single"/>
        </w:rPr>
        <w:t>年</w:t>
      </w:r>
      <w:r w:rsidRPr="00831558">
        <w:rPr>
          <w:rFonts w:ascii="Times New Roman" w:eastAsia="黑体" w:hAnsi="Times New Roman" w:hint="eastAsia"/>
          <w:color w:val="000000"/>
          <w:sz w:val="30"/>
          <w:szCs w:val="30"/>
          <w:u w:val="single"/>
        </w:rPr>
        <w:t>5</w:t>
      </w:r>
      <w:r w:rsidRPr="00831558">
        <w:rPr>
          <w:rFonts w:ascii="Times New Roman" w:eastAsia="黑体" w:hAnsi="Times New Roman" w:hint="eastAsia"/>
          <w:b/>
          <w:color w:val="000000"/>
          <w:sz w:val="30"/>
          <w:szCs w:val="30"/>
          <w:u w:val="single"/>
        </w:rPr>
        <w:t>月</w:t>
      </w:r>
      <w:r w:rsidRPr="00831558">
        <w:rPr>
          <w:rFonts w:ascii="Times New Roman" w:eastAsia="黑体" w:hAnsi="Times New Roman" w:hint="eastAsia"/>
          <w:color w:val="000000"/>
          <w:sz w:val="30"/>
          <w:szCs w:val="30"/>
          <w:u w:val="single"/>
        </w:rPr>
        <w:t>8</w:t>
      </w:r>
      <w:r w:rsidRPr="00831558">
        <w:rPr>
          <w:rFonts w:ascii="Times New Roman" w:eastAsia="黑体" w:hAnsi="Times New Roman" w:hint="eastAsia"/>
          <w:b/>
          <w:color w:val="000000"/>
          <w:sz w:val="30"/>
          <w:szCs w:val="30"/>
          <w:u w:val="single"/>
        </w:rPr>
        <w:t>日</w:t>
      </w:r>
      <w:r w:rsidRP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b/>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p>
    <w:p w:rsidR="00054476" w:rsidRPr="00831558" w:rsidRDefault="00E67CB7" w:rsidP="00831558">
      <w:pPr>
        <w:spacing w:line="760" w:lineRule="exact"/>
        <w:jc w:val="left"/>
        <w:rPr>
          <w:rFonts w:ascii="Times New Roman" w:eastAsia="黑体" w:hAnsi="Times New Roman"/>
          <w:color w:val="000000"/>
          <w:sz w:val="30"/>
          <w:szCs w:val="30"/>
          <w:u w:val="single"/>
        </w:rPr>
      </w:pPr>
      <w:r w:rsidRPr="00831558">
        <w:rPr>
          <w:rFonts w:ascii="Times New Roman" w:eastAsia="黑体" w:hAnsi="Times New Roman" w:hint="eastAsia"/>
          <w:color w:val="000000"/>
          <w:sz w:val="30"/>
          <w:szCs w:val="30"/>
        </w:rPr>
        <w:t>起止年月</w:t>
      </w:r>
      <w:r w:rsidRPr="00831558">
        <w:rPr>
          <w:rFonts w:ascii="Times New Roman" w:eastAsia="黑体" w:hAnsi="Times New Roman" w:hint="eastAsia"/>
          <w:color w:val="000000"/>
          <w:sz w:val="30"/>
          <w:szCs w:val="30"/>
          <w:u w:val="single"/>
        </w:rPr>
        <w:t xml:space="preserve">    </w:t>
      </w:r>
      <w:r w:rsidR="00B30346">
        <w:rPr>
          <w:rFonts w:ascii="Times New Roman" w:eastAsia="黑体" w:hAnsi="Times New Roman"/>
          <w:color w:val="000000"/>
          <w:sz w:val="30"/>
          <w:szCs w:val="30"/>
          <w:u w:val="single"/>
        </w:rPr>
        <w:t xml:space="preserve">      </w:t>
      </w:r>
      <w:r w:rsidRPr="00831558">
        <w:rPr>
          <w:rFonts w:ascii="Times New Roman" w:eastAsia="黑体" w:hAnsi="Times New Roman" w:hint="eastAsia"/>
          <w:color w:val="000000"/>
          <w:sz w:val="30"/>
          <w:szCs w:val="30"/>
          <w:u w:val="single"/>
        </w:rPr>
        <w:t>2019</w:t>
      </w:r>
      <w:r w:rsidRPr="00831558">
        <w:rPr>
          <w:rFonts w:ascii="Times New Roman" w:eastAsia="黑体" w:hAnsi="Times New Roman" w:hint="eastAsia"/>
          <w:b/>
          <w:color w:val="000000"/>
          <w:sz w:val="30"/>
          <w:szCs w:val="30"/>
          <w:u w:val="single"/>
        </w:rPr>
        <w:t>年</w:t>
      </w:r>
      <w:r w:rsidRPr="00831558">
        <w:rPr>
          <w:rFonts w:ascii="Times New Roman" w:eastAsia="黑体" w:hAnsi="Times New Roman" w:hint="eastAsia"/>
          <w:color w:val="000000"/>
          <w:sz w:val="30"/>
          <w:szCs w:val="30"/>
          <w:u w:val="single"/>
        </w:rPr>
        <w:t>5</w:t>
      </w:r>
      <w:r w:rsidRPr="00831558">
        <w:rPr>
          <w:rFonts w:ascii="Times New Roman" w:eastAsia="黑体" w:hAnsi="Times New Roman" w:hint="eastAsia"/>
          <w:b/>
          <w:color w:val="000000"/>
          <w:sz w:val="30"/>
          <w:szCs w:val="30"/>
          <w:u w:val="single"/>
        </w:rPr>
        <w:t>月</w:t>
      </w:r>
      <w:r w:rsidRPr="00831558">
        <w:rPr>
          <w:rFonts w:ascii="Times New Roman" w:eastAsia="黑体" w:hAnsi="Times New Roman" w:hint="eastAsia"/>
          <w:color w:val="000000"/>
          <w:sz w:val="30"/>
          <w:szCs w:val="30"/>
          <w:u w:val="single"/>
        </w:rPr>
        <w:t>-2021</w:t>
      </w:r>
      <w:r w:rsidRPr="00831558">
        <w:rPr>
          <w:rFonts w:ascii="Times New Roman" w:eastAsia="黑体" w:hAnsi="Times New Roman" w:hint="eastAsia"/>
          <w:b/>
          <w:color w:val="000000"/>
          <w:sz w:val="30"/>
          <w:szCs w:val="30"/>
          <w:u w:val="single"/>
        </w:rPr>
        <w:t>年</w:t>
      </w:r>
      <w:r w:rsidRPr="00831558">
        <w:rPr>
          <w:rFonts w:ascii="Times New Roman" w:eastAsia="黑体" w:hAnsi="Times New Roman" w:hint="eastAsia"/>
          <w:color w:val="000000"/>
          <w:sz w:val="30"/>
          <w:szCs w:val="30"/>
          <w:u w:val="single"/>
        </w:rPr>
        <w:t>5</w:t>
      </w:r>
      <w:r w:rsidRPr="00831558">
        <w:rPr>
          <w:rFonts w:ascii="Times New Roman" w:eastAsia="黑体" w:hAnsi="Times New Roman" w:hint="eastAsia"/>
          <w:b/>
          <w:color w:val="000000"/>
          <w:sz w:val="30"/>
          <w:szCs w:val="30"/>
          <w:u w:val="single"/>
        </w:rPr>
        <w:t>月</w:t>
      </w:r>
      <w:r w:rsidRP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b/>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r w:rsidR="00831558">
        <w:rPr>
          <w:rFonts w:ascii="Times New Roman" w:eastAsia="黑体" w:hAnsi="Times New Roman" w:hint="eastAsia"/>
          <w:color w:val="000000"/>
          <w:sz w:val="30"/>
          <w:szCs w:val="30"/>
          <w:u w:val="single"/>
        </w:rPr>
        <w:t xml:space="preserve">        </w:t>
      </w:r>
      <w:r w:rsidRPr="00831558">
        <w:rPr>
          <w:rFonts w:ascii="Times New Roman" w:eastAsia="黑体" w:hAnsi="Times New Roman" w:hint="eastAsia"/>
          <w:color w:val="000000"/>
          <w:sz w:val="30"/>
          <w:szCs w:val="30"/>
          <w:u w:val="single"/>
        </w:rPr>
        <w:t xml:space="preserve">                      </w:t>
      </w:r>
    </w:p>
    <w:p w:rsidR="00054476" w:rsidRPr="00295204" w:rsidRDefault="00E67CB7">
      <w:pPr>
        <w:tabs>
          <w:tab w:val="left" w:pos="2850"/>
          <w:tab w:val="center" w:pos="4153"/>
          <w:tab w:val="left" w:pos="5745"/>
        </w:tabs>
        <w:spacing w:before="1560" w:line="240" w:lineRule="exact"/>
        <w:jc w:val="left"/>
        <w:rPr>
          <w:rFonts w:ascii="Times New Roman" w:eastAsia="黑体" w:hAnsi="Times New Roman"/>
          <w:sz w:val="30"/>
          <w:szCs w:val="30"/>
        </w:rPr>
      </w:pPr>
      <w:r w:rsidRPr="00295204">
        <w:rPr>
          <w:rFonts w:ascii="Times New Roman" w:eastAsia="黑体" w:hAnsi="Times New Roman" w:hint="eastAsia"/>
          <w:sz w:val="30"/>
          <w:szCs w:val="30"/>
        </w:rPr>
        <w:tab/>
      </w:r>
      <w:r w:rsidRPr="00295204">
        <w:rPr>
          <w:rFonts w:ascii="Times New Roman" w:eastAsia="黑体" w:hAnsi="Times New Roman" w:hint="eastAsia"/>
          <w:sz w:val="30"/>
          <w:szCs w:val="30"/>
        </w:rPr>
        <w:tab/>
      </w:r>
      <w:r w:rsidRPr="00295204">
        <w:rPr>
          <w:rFonts w:ascii="Times New Roman" w:eastAsia="黑体" w:hAnsi="Times New Roman" w:hint="eastAsia"/>
          <w:sz w:val="30"/>
          <w:szCs w:val="30"/>
        </w:rPr>
        <w:t>湘潭大学</w:t>
      </w:r>
      <w:r w:rsidRPr="00295204">
        <w:rPr>
          <w:rFonts w:ascii="Times New Roman" w:eastAsia="黑体" w:hAnsi="Times New Roman" w:hint="eastAsia"/>
          <w:sz w:val="30"/>
          <w:szCs w:val="30"/>
        </w:rPr>
        <w:tab/>
      </w:r>
    </w:p>
    <w:p w:rsidR="00E67CB7" w:rsidRDefault="00E67CB7">
      <w:pPr>
        <w:jc w:val="center"/>
        <w:rPr>
          <w:rFonts w:ascii="Times New Roman" w:hAnsi="Times New Roman"/>
          <w:b/>
          <w:sz w:val="36"/>
          <w:szCs w:val="36"/>
        </w:rPr>
      </w:pPr>
      <w:r w:rsidRPr="00295204">
        <w:rPr>
          <w:rFonts w:ascii="Times New Roman" w:hAnsi="Times New Roman"/>
          <w:b/>
          <w:sz w:val="36"/>
          <w:szCs w:val="36"/>
        </w:rPr>
        <w:br w:type="page"/>
      </w:r>
    </w:p>
    <w:p w:rsidR="00E67CB7" w:rsidRDefault="00E67CB7">
      <w:pPr>
        <w:jc w:val="center"/>
        <w:rPr>
          <w:rFonts w:ascii="Times New Roman" w:hAnsi="Times New Roman"/>
          <w:b/>
          <w:sz w:val="36"/>
          <w:szCs w:val="36"/>
        </w:rPr>
      </w:pPr>
    </w:p>
    <w:p w:rsidR="00295204" w:rsidRPr="00295204" w:rsidRDefault="00295204" w:rsidP="00295204">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295204" w:rsidRPr="00295204" w:rsidSect="00054476">
          <w:pgSz w:w="11906" w:h="16838"/>
          <w:pgMar w:top="1440" w:right="1800" w:bottom="1440" w:left="1800" w:header="851" w:footer="992" w:gutter="0"/>
          <w:cols w:space="425"/>
          <w:docGrid w:type="lines" w:linePitch="312"/>
        </w:sectPr>
      </w:pPr>
    </w:p>
    <w:p w:rsidR="00054476" w:rsidRPr="00295204" w:rsidRDefault="00E67CB7" w:rsidP="00295204">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295204">
        <w:rPr>
          <w:rFonts w:ascii="Times New Roman"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610"/>
        <w:gridCol w:w="425"/>
        <w:gridCol w:w="420"/>
        <w:gridCol w:w="287"/>
        <w:gridCol w:w="238"/>
        <w:gridCol w:w="735"/>
        <w:gridCol w:w="315"/>
        <w:gridCol w:w="210"/>
        <w:gridCol w:w="840"/>
        <w:gridCol w:w="945"/>
        <w:gridCol w:w="195"/>
        <w:gridCol w:w="15"/>
        <w:gridCol w:w="1785"/>
      </w:tblGrid>
      <w:tr w:rsidR="00054476" w:rsidRPr="00295204" w:rsidTr="00E67CB7">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项目</w:t>
            </w:r>
          </w:p>
          <w:p w:rsidR="00054476" w:rsidRPr="00295204" w:rsidRDefault="00E67CB7">
            <w:pPr>
              <w:spacing w:line="240" w:lineRule="exact"/>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名称</w:t>
            </w:r>
          </w:p>
        </w:tc>
        <w:tc>
          <w:tcPr>
            <w:tcW w:w="7980" w:type="dxa"/>
            <w:gridSpan w:val="14"/>
            <w:tcBorders>
              <w:top w:val="single" w:sz="6" w:space="0" w:color="auto"/>
              <w:left w:val="nil"/>
              <w:bottom w:val="single" w:sz="4" w:space="0" w:color="auto"/>
              <w:right w:val="single" w:sz="6" w:space="0" w:color="auto"/>
            </w:tcBorders>
            <w:vAlign w:val="center"/>
          </w:tcPr>
          <w:p w:rsidR="00054476" w:rsidRPr="00831558" w:rsidRDefault="00E67CB7" w:rsidP="00831558">
            <w:pPr>
              <w:jc w:val="center"/>
              <w:rPr>
                <w:rFonts w:ascii="Times New Roman" w:eastAsiaTheme="minorEastAsia" w:hAnsi="Times New Roman"/>
                <w:b/>
                <w:sz w:val="24"/>
                <w:szCs w:val="24"/>
              </w:rPr>
            </w:pPr>
            <w:r w:rsidRPr="00831558">
              <w:rPr>
                <w:rFonts w:ascii="Times New Roman" w:eastAsiaTheme="minorEastAsia" w:hAnsiTheme="minorEastAsia" w:hint="eastAsia"/>
                <w:b/>
                <w:sz w:val="24"/>
                <w:szCs w:val="24"/>
              </w:rPr>
              <w:t>开采扰动条件下深部高应力巷道围岩的失稳破坏规律</w:t>
            </w:r>
          </w:p>
        </w:tc>
      </w:tr>
      <w:tr w:rsidR="00054476" w:rsidRPr="00295204" w:rsidTr="00E67CB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所属</w:t>
            </w:r>
          </w:p>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学科</w:t>
            </w:r>
          </w:p>
        </w:tc>
        <w:tc>
          <w:tcPr>
            <w:tcW w:w="1995" w:type="dxa"/>
            <w:gridSpan w:val="3"/>
            <w:tcBorders>
              <w:top w:val="single" w:sz="4" w:space="0" w:color="auto"/>
              <w:left w:val="nil"/>
              <w:bottom w:val="single" w:sz="4" w:space="0" w:color="auto"/>
              <w:right w:val="single" w:sz="6" w:space="0" w:color="auto"/>
            </w:tcBorders>
            <w:vAlign w:val="center"/>
          </w:tcPr>
          <w:p w:rsidR="00054476" w:rsidRPr="00295204" w:rsidRDefault="00831558">
            <w:pPr>
              <w:widowControl/>
              <w:tabs>
                <w:tab w:val="left" w:pos="2025"/>
                <w:tab w:val="center" w:pos="4082"/>
              </w:tabs>
              <w:jc w:val="left"/>
              <w:rPr>
                <w:rFonts w:ascii="Times New Roman" w:eastAsiaTheme="minorEastAsia" w:hAnsi="Times New Roman"/>
                <w:sz w:val="24"/>
                <w:szCs w:val="24"/>
              </w:rPr>
            </w:pPr>
            <w:r>
              <w:rPr>
                <w:rFonts w:ascii="Times New Roman" w:eastAsiaTheme="minorEastAsia" w:hAnsiTheme="minorEastAsia" w:hint="eastAsia"/>
                <w:sz w:val="24"/>
                <w:szCs w:val="24"/>
              </w:rPr>
              <w:t xml:space="preserve">  </w:t>
            </w:r>
            <w:r w:rsidR="00E67CB7" w:rsidRPr="00295204">
              <w:rPr>
                <w:rFonts w:ascii="Times New Roman" w:eastAsiaTheme="minorEastAsia" w:hAnsiTheme="minorEastAsia" w:hint="eastAsia"/>
                <w:sz w:val="24"/>
                <w:szCs w:val="24"/>
              </w:rPr>
              <w:t>学科一级门：</w:t>
            </w:r>
          </w:p>
        </w:tc>
        <w:tc>
          <w:tcPr>
            <w:tcW w:w="1995" w:type="dxa"/>
            <w:gridSpan w:val="5"/>
            <w:tcBorders>
              <w:top w:val="single" w:sz="4" w:space="0" w:color="auto"/>
              <w:left w:val="nil"/>
              <w:bottom w:val="single" w:sz="4" w:space="0" w:color="auto"/>
              <w:right w:val="single" w:sz="6" w:space="0" w:color="auto"/>
            </w:tcBorders>
            <w:vAlign w:val="center"/>
          </w:tcPr>
          <w:p w:rsidR="00054476" w:rsidRPr="00295204" w:rsidRDefault="00E67CB7" w:rsidP="00831558">
            <w:pPr>
              <w:widowControl/>
              <w:tabs>
                <w:tab w:val="left" w:pos="2025"/>
                <w:tab w:val="center" w:pos="4082"/>
              </w:tabs>
              <w:jc w:val="center"/>
              <w:rPr>
                <w:rFonts w:ascii="Times New Roman" w:eastAsiaTheme="minorEastAsia" w:hAnsi="Times New Roman"/>
                <w:sz w:val="24"/>
                <w:szCs w:val="24"/>
              </w:rPr>
            </w:pPr>
            <w:r w:rsidRPr="00831558">
              <w:rPr>
                <w:rFonts w:ascii="Times New Roman" w:eastAsiaTheme="minorEastAsia" w:hAnsiTheme="minorEastAsia" w:hint="eastAsia"/>
                <w:b/>
                <w:sz w:val="24"/>
                <w:szCs w:val="24"/>
              </w:rPr>
              <w:t>工学</w:t>
            </w:r>
          </w:p>
        </w:tc>
        <w:tc>
          <w:tcPr>
            <w:tcW w:w="1995" w:type="dxa"/>
            <w:gridSpan w:val="3"/>
            <w:tcBorders>
              <w:top w:val="single" w:sz="4" w:space="0" w:color="auto"/>
              <w:left w:val="nil"/>
              <w:bottom w:val="single" w:sz="4" w:space="0" w:color="auto"/>
              <w:right w:val="single" w:sz="6" w:space="0" w:color="auto"/>
            </w:tcBorders>
            <w:vAlign w:val="center"/>
          </w:tcPr>
          <w:p w:rsidR="00054476" w:rsidRPr="00295204" w:rsidRDefault="00831558">
            <w:pPr>
              <w:widowControl/>
              <w:tabs>
                <w:tab w:val="left" w:pos="2025"/>
                <w:tab w:val="center" w:pos="4082"/>
              </w:tabs>
              <w:jc w:val="left"/>
              <w:rPr>
                <w:rFonts w:ascii="Times New Roman" w:eastAsiaTheme="minorEastAsia" w:hAnsi="Times New Roman"/>
                <w:sz w:val="24"/>
                <w:szCs w:val="24"/>
              </w:rPr>
            </w:pPr>
            <w:r>
              <w:rPr>
                <w:rFonts w:ascii="Times New Roman" w:eastAsiaTheme="minorEastAsia" w:hAnsiTheme="minorEastAsia" w:hint="eastAsia"/>
                <w:sz w:val="24"/>
                <w:szCs w:val="24"/>
              </w:rPr>
              <w:t xml:space="preserve">  </w:t>
            </w:r>
            <w:r w:rsidR="00E67CB7" w:rsidRPr="00295204">
              <w:rPr>
                <w:rFonts w:ascii="Times New Roman" w:eastAsiaTheme="minorEastAsia" w:hAnsiTheme="minorEastAsia"/>
                <w:sz w:val="24"/>
                <w:szCs w:val="24"/>
              </w:rPr>
              <w:t>学科二级类：</w:t>
            </w:r>
          </w:p>
        </w:tc>
        <w:tc>
          <w:tcPr>
            <w:tcW w:w="1995" w:type="dxa"/>
            <w:gridSpan w:val="3"/>
            <w:tcBorders>
              <w:top w:val="single" w:sz="4" w:space="0" w:color="auto"/>
              <w:left w:val="nil"/>
              <w:bottom w:val="single" w:sz="4" w:space="0" w:color="auto"/>
              <w:right w:val="single" w:sz="6" w:space="0" w:color="auto"/>
            </w:tcBorders>
            <w:vAlign w:val="center"/>
          </w:tcPr>
          <w:p w:rsidR="00054476" w:rsidRPr="00295204" w:rsidRDefault="00E67CB7" w:rsidP="00831558">
            <w:pPr>
              <w:widowControl/>
              <w:tabs>
                <w:tab w:val="left" w:pos="2025"/>
                <w:tab w:val="center" w:pos="4082"/>
              </w:tabs>
              <w:jc w:val="center"/>
              <w:rPr>
                <w:rFonts w:ascii="Times New Roman" w:eastAsiaTheme="minorEastAsia" w:hAnsi="Times New Roman"/>
                <w:sz w:val="24"/>
                <w:szCs w:val="24"/>
              </w:rPr>
            </w:pPr>
            <w:r w:rsidRPr="00831558">
              <w:rPr>
                <w:rFonts w:ascii="Times New Roman" w:eastAsiaTheme="minorEastAsia" w:hAnsiTheme="minorEastAsia" w:hint="eastAsia"/>
                <w:b/>
                <w:sz w:val="24"/>
                <w:szCs w:val="24"/>
              </w:rPr>
              <w:t>矿业类</w:t>
            </w:r>
          </w:p>
        </w:tc>
      </w:tr>
      <w:tr w:rsidR="00054476" w:rsidRPr="00295204" w:rsidTr="00E67CB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申请</w:t>
            </w:r>
          </w:p>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金额</w:t>
            </w:r>
          </w:p>
        </w:tc>
        <w:tc>
          <w:tcPr>
            <w:tcW w:w="2415" w:type="dxa"/>
            <w:gridSpan w:val="4"/>
            <w:tcBorders>
              <w:top w:val="single" w:sz="4" w:space="0" w:color="auto"/>
              <w:left w:val="nil"/>
              <w:bottom w:val="single" w:sz="4" w:space="0" w:color="auto"/>
            </w:tcBorders>
            <w:vAlign w:val="center"/>
          </w:tcPr>
          <w:p w:rsidR="00054476" w:rsidRPr="00831558" w:rsidRDefault="00E67CB7" w:rsidP="00831558">
            <w:pPr>
              <w:widowControl/>
              <w:tabs>
                <w:tab w:val="left" w:pos="2025"/>
                <w:tab w:val="center" w:pos="4082"/>
              </w:tabs>
              <w:jc w:val="center"/>
              <w:rPr>
                <w:rFonts w:ascii="Times New Roman" w:eastAsiaTheme="minorEastAsia" w:hAnsiTheme="minorEastAsia"/>
                <w:b/>
                <w:sz w:val="24"/>
                <w:szCs w:val="24"/>
              </w:rPr>
            </w:pPr>
            <w:r w:rsidRPr="00831558">
              <w:rPr>
                <w:rFonts w:ascii="Times New Roman" w:eastAsiaTheme="minorEastAsia" w:hAnsiTheme="minorEastAsia"/>
                <w:b/>
                <w:sz w:val="24"/>
                <w:szCs w:val="24"/>
              </w:rPr>
              <w:t>10000</w:t>
            </w:r>
            <w:r w:rsidRPr="00831558">
              <w:rPr>
                <w:rFonts w:ascii="Times New Roman" w:eastAsiaTheme="minorEastAsia" w:hAnsiTheme="minorEastAsia"/>
                <w:b/>
                <w:sz w:val="24"/>
                <w:szCs w:val="24"/>
              </w:rPr>
              <w:t>元</w:t>
            </w:r>
          </w:p>
        </w:tc>
        <w:tc>
          <w:tcPr>
            <w:tcW w:w="1260" w:type="dxa"/>
            <w:gridSpan w:val="3"/>
            <w:tcBorders>
              <w:top w:val="single" w:sz="4" w:space="0" w:color="auto"/>
              <w:bottom w:val="single" w:sz="4" w:space="0" w:color="auto"/>
            </w:tcBorders>
            <w:vAlign w:val="center"/>
          </w:tcPr>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sz w:val="24"/>
                <w:szCs w:val="24"/>
              </w:rPr>
              <w:t>起止年月</w:t>
            </w:r>
          </w:p>
        </w:tc>
        <w:tc>
          <w:tcPr>
            <w:tcW w:w="4305" w:type="dxa"/>
            <w:gridSpan w:val="7"/>
            <w:tcBorders>
              <w:top w:val="single" w:sz="4" w:space="0" w:color="auto"/>
              <w:bottom w:val="single" w:sz="4" w:space="0" w:color="auto"/>
              <w:right w:val="single" w:sz="6" w:space="0" w:color="auto"/>
            </w:tcBorders>
            <w:vAlign w:val="center"/>
          </w:tcPr>
          <w:p w:rsidR="00054476" w:rsidRPr="00831558" w:rsidRDefault="00E67CB7" w:rsidP="00831558">
            <w:pPr>
              <w:widowControl/>
              <w:tabs>
                <w:tab w:val="left" w:pos="2025"/>
                <w:tab w:val="center" w:pos="4082"/>
              </w:tabs>
              <w:jc w:val="center"/>
              <w:rPr>
                <w:rFonts w:ascii="Times New Roman" w:eastAsiaTheme="minorEastAsia" w:hAnsiTheme="minorEastAsia"/>
                <w:b/>
                <w:sz w:val="24"/>
                <w:szCs w:val="24"/>
              </w:rPr>
            </w:pPr>
            <w:r w:rsidRPr="00831558">
              <w:rPr>
                <w:rFonts w:ascii="Times New Roman" w:eastAsiaTheme="minorEastAsia" w:hAnsiTheme="minorEastAsia"/>
                <w:b/>
                <w:sz w:val="24"/>
                <w:szCs w:val="24"/>
              </w:rPr>
              <w:t xml:space="preserve">2019 </w:t>
            </w:r>
            <w:r w:rsidRPr="00831558">
              <w:rPr>
                <w:rFonts w:ascii="Times New Roman" w:eastAsiaTheme="minorEastAsia" w:hAnsiTheme="minorEastAsia"/>
                <w:b/>
                <w:sz w:val="24"/>
                <w:szCs w:val="24"/>
              </w:rPr>
              <w:t>年</w:t>
            </w:r>
            <w:r w:rsidRPr="00831558">
              <w:rPr>
                <w:rFonts w:ascii="Times New Roman" w:eastAsiaTheme="minorEastAsia" w:hAnsiTheme="minorEastAsia"/>
                <w:b/>
                <w:sz w:val="24"/>
                <w:szCs w:val="24"/>
              </w:rPr>
              <w:t xml:space="preserve"> 5 </w:t>
            </w:r>
            <w:r w:rsidRPr="00831558">
              <w:rPr>
                <w:rFonts w:ascii="Times New Roman" w:eastAsiaTheme="minorEastAsia" w:hAnsiTheme="minorEastAsia"/>
                <w:b/>
                <w:sz w:val="24"/>
                <w:szCs w:val="24"/>
              </w:rPr>
              <w:t>月至</w:t>
            </w:r>
            <w:r w:rsidRPr="00831558">
              <w:rPr>
                <w:rFonts w:ascii="Times New Roman" w:eastAsiaTheme="minorEastAsia" w:hAnsiTheme="minorEastAsia"/>
                <w:b/>
                <w:sz w:val="24"/>
                <w:szCs w:val="24"/>
              </w:rPr>
              <w:t xml:space="preserve"> 2021 </w:t>
            </w:r>
            <w:r w:rsidRPr="00831558">
              <w:rPr>
                <w:rFonts w:ascii="Times New Roman" w:eastAsiaTheme="minorEastAsia" w:hAnsiTheme="minorEastAsia"/>
                <w:b/>
                <w:sz w:val="24"/>
                <w:szCs w:val="24"/>
              </w:rPr>
              <w:t>年</w:t>
            </w:r>
            <w:r w:rsidRPr="00831558">
              <w:rPr>
                <w:rFonts w:ascii="Times New Roman" w:eastAsiaTheme="minorEastAsia" w:hAnsiTheme="minorEastAsia"/>
                <w:b/>
                <w:sz w:val="24"/>
                <w:szCs w:val="24"/>
              </w:rPr>
              <w:t xml:space="preserve"> 5 </w:t>
            </w:r>
            <w:r w:rsidRPr="00831558">
              <w:rPr>
                <w:rFonts w:ascii="Times New Roman" w:eastAsiaTheme="minorEastAsia" w:hAnsiTheme="minorEastAsia"/>
                <w:b/>
                <w:sz w:val="24"/>
                <w:szCs w:val="24"/>
              </w:rPr>
              <w:t>月</w:t>
            </w:r>
          </w:p>
        </w:tc>
      </w:tr>
      <w:tr w:rsidR="00054476" w:rsidRPr="00295204" w:rsidTr="00E67CB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负责人</w:t>
            </w:r>
          </w:p>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姓名</w:t>
            </w:r>
          </w:p>
        </w:tc>
        <w:tc>
          <w:tcPr>
            <w:tcW w:w="1570" w:type="dxa"/>
            <w:gridSpan w:val="2"/>
            <w:tcBorders>
              <w:top w:val="single" w:sz="4" w:space="0" w:color="auto"/>
              <w:left w:val="nil"/>
              <w:bottom w:val="single" w:sz="4" w:space="0" w:color="auto"/>
              <w:right w:val="single" w:sz="4" w:space="0" w:color="auto"/>
            </w:tcBorders>
            <w:vAlign w:val="center"/>
          </w:tcPr>
          <w:p w:rsidR="00054476" w:rsidRPr="00831558" w:rsidRDefault="00054476" w:rsidP="00831558">
            <w:pPr>
              <w:widowControl/>
              <w:tabs>
                <w:tab w:val="left" w:pos="2025"/>
                <w:tab w:val="center" w:pos="4082"/>
              </w:tabs>
              <w:jc w:val="center"/>
              <w:rPr>
                <w:rFonts w:ascii="Times New Roman" w:eastAsiaTheme="minorEastAsia" w:hAnsiTheme="minorEastAsia"/>
                <w:b/>
                <w:sz w:val="24"/>
                <w:szCs w:val="24"/>
              </w:rPr>
            </w:pPr>
            <w:bookmarkStart w:id="0" w:name="_GoBack"/>
            <w:bookmarkEnd w:id="0"/>
          </w:p>
        </w:tc>
        <w:tc>
          <w:tcPr>
            <w:tcW w:w="845" w:type="dxa"/>
            <w:gridSpan w:val="2"/>
            <w:tcBorders>
              <w:top w:val="single" w:sz="4" w:space="0" w:color="auto"/>
              <w:left w:val="nil"/>
              <w:bottom w:val="single" w:sz="4" w:space="0" w:color="auto"/>
              <w:right w:val="single" w:sz="4" w:space="0" w:color="auto"/>
            </w:tcBorders>
            <w:vAlign w:val="center"/>
          </w:tcPr>
          <w:p w:rsidR="00054476" w:rsidRPr="00831558" w:rsidRDefault="00054476" w:rsidP="00831558">
            <w:pPr>
              <w:widowControl/>
              <w:tabs>
                <w:tab w:val="left" w:pos="2025"/>
                <w:tab w:val="center" w:pos="4082"/>
              </w:tabs>
              <w:jc w:val="center"/>
              <w:rPr>
                <w:rFonts w:ascii="Times New Roman" w:eastAsiaTheme="minorEastAsia" w:hAnsiTheme="minorEastAsia"/>
                <w:sz w:val="24"/>
                <w:szCs w:val="24"/>
              </w:rPr>
            </w:pPr>
          </w:p>
        </w:tc>
        <w:tc>
          <w:tcPr>
            <w:tcW w:w="525" w:type="dxa"/>
            <w:gridSpan w:val="2"/>
            <w:tcBorders>
              <w:top w:val="single" w:sz="4" w:space="0" w:color="auto"/>
              <w:left w:val="single" w:sz="4" w:space="0" w:color="auto"/>
              <w:bottom w:val="single" w:sz="4" w:space="0" w:color="auto"/>
              <w:right w:val="single" w:sz="4" w:space="0" w:color="auto"/>
            </w:tcBorders>
            <w:vAlign w:val="center"/>
          </w:tcPr>
          <w:p w:rsidR="00054476" w:rsidRPr="00295204" w:rsidRDefault="00054476" w:rsidP="00831558">
            <w:pPr>
              <w:widowControl/>
              <w:tabs>
                <w:tab w:val="left" w:pos="2025"/>
                <w:tab w:val="center" w:pos="4082"/>
              </w:tabs>
              <w:jc w:val="center"/>
              <w:rPr>
                <w:rFonts w:ascii="Times New Roman" w:eastAsiaTheme="minorEastAsia" w:hAnsi="Times New Roman"/>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rsidR="00054476" w:rsidRPr="00295204" w:rsidRDefault="00054476">
            <w:pPr>
              <w:jc w:val="center"/>
              <w:rPr>
                <w:rFonts w:ascii="Times New Roman" w:eastAsiaTheme="minorEastAsia" w:hAnsi="Times New Roman"/>
                <w:sz w:val="24"/>
                <w:szCs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054476" w:rsidRPr="00295204" w:rsidRDefault="00054476" w:rsidP="00831558">
            <w:pPr>
              <w:widowControl/>
              <w:tabs>
                <w:tab w:val="left" w:pos="2025"/>
                <w:tab w:val="center" w:pos="4082"/>
              </w:tabs>
              <w:jc w:val="center"/>
              <w:rPr>
                <w:rFonts w:ascii="Times New Roman" w:eastAsiaTheme="minorEastAsia" w:hAnsi="Times New Roman"/>
                <w:sz w:val="24"/>
                <w:szCs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054476" w:rsidRPr="00295204" w:rsidRDefault="00054476">
            <w:pPr>
              <w:jc w:val="center"/>
              <w:rPr>
                <w:rFonts w:ascii="Times New Roman" w:eastAsiaTheme="minorEastAsia" w:hAnsi="Times New Roman"/>
                <w:sz w:val="24"/>
                <w:szCs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054476" w:rsidRPr="00831558" w:rsidRDefault="00054476" w:rsidP="00831558">
            <w:pPr>
              <w:widowControl/>
              <w:tabs>
                <w:tab w:val="left" w:pos="2025"/>
                <w:tab w:val="center" w:pos="4082"/>
              </w:tabs>
              <w:jc w:val="center"/>
              <w:rPr>
                <w:rFonts w:ascii="Times New Roman" w:eastAsiaTheme="minorEastAsia" w:hAnsiTheme="minorEastAsia"/>
                <w:b/>
                <w:sz w:val="24"/>
                <w:szCs w:val="24"/>
              </w:rPr>
            </w:pPr>
          </w:p>
        </w:tc>
      </w:tr>
      <w:tr w:rsidR="00054476" w:rsidRPr="00295204" w:rsidTr="00E67CB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学号</w:t>
            </w:r>
          </w:p>
        </w:tc>
        <w:tc>
          <w:tcPr>
            <w:tcW w:w="1570" w:type="dxa"/>
            <w:gridSpan w:val="2"/>
            <w:tcBorders>
              <w:top w:val="single" w:sz="4" w:space="0" w:color="auto"/>
              <w:left w:val="nil"/>
              <w:bottom w:val="single" w:sz="4" w:space="0" w:color="auto"/>
              <w:right w:val="single" w:sz="4" w:space="0" w:color="auto"/>
            </w:tcBorders>
            <w:vAlign w:val="center"/>
          </w:tcPr>
          <w:p w:rsidR="00054476" w:rsidRPr="00831558" w:rsidRDefault="00054476" w:rsidP="00831558">
            <w:pPr>
              <w:widowControl/>
              <w:tabs>
                <w:tab w:val="left" w:pos="2025"/>
                <w:tab w:val="center" w:pos="4082"/>
              </w:tabs>
              <w:jc w:val="center"/>
              <w:rPr>
                <w:rFonts w:ascii="Times New Roman" w:eastAsiaTheme="minorEastAsia" w:hAnsiTheme="minorEastAsia"/>
                <w:b/>
                <w:sz w:val="24"/>
                <w:szCs w:val="24"/>
              </w:rPr>
            </w:pPr>
          </w:p>
        </w:tc>
        <w:tc>
          <w:tcPr>
            <w:tcW w:w="845" w:type="dxa"/>
            <w:gridSpan w:val="2"/>
            <w:tcBorders>
              <w:top w:val="single" w:sz="4" w:space="0" w:color="auto"/>
              <w:left w:val="nil"/>
              <w:bottom w:val="single" w:sz="4" w:space="0" w:color="auto"/>
              <w:right w:val="single" w:sz="4" w:space="0" w:color="auto"/>
            </w:tcBorders>
            <w:vAlign w:val="center"/>
          </w:tcPr>
          <w:p w:rsidR="00054476" w:rsidRPr="00831558" w:rsidRDefault="00054476" w:rsidP="00831558">
            <w:pPr>
              <w:widowControl/>
              <w:tabs>
                <w:tab w:val="left" w:pos="2025"/>
                <w:tab w:val="center" w:pos="4082"/>
              </w:tabs>
              <w:jc w:val="center"/>
              <w:rPr>
                <w:rFonts w:ascii="Times New Roman" w:eastAsiaTheme="minorEastAsia" w:hAnsiTheme="minorEastAsia"/>
                <w:sz w:val="24"/>
                <w:szCs w:val="24"/>
              </w:rPr>
            </w:pPr>
          </w:p>
        </w:tc>
        <w:tc>
          <w:tcPr>
            <w:tcW w:w="5565" w:type="dxa"/>
            <w:gridSpan w:val="10"/>
            <w:tcBorders>
              <w:top w:val="single" w:sz="4" w:space="0" w:color="auto"/>
              <w:left w:val="single" w:sz="4" w:space="0" w:color="auto"/>
              <w:bottom w:val="single" w:sz="4" w:space="0" w:color="auto"/>
              <w:right w:val="single" w:sz="6" w:space="0" w:color="auto"/>
            </w:tcBorders>
            <w:vAlign w:val="center"/>
          </w:tcPr>
          <w:p w:rsidR="00054476" w:rsidRPr="00295204" w:rsidRDefault="00054476">
            <w:pPr>
              <w:ind w:firstLineChars="200" w:firstLine="480"/>
              <w:rPr>
                <w:rFonts w:ascii="Times New Roman" w:eastAsiaTheme="minorEastAsia" w:hAnsi="Times New Roman"/>
                <w:sz w:val="24"/>
                <w:szCs w:val="24"/>
              </w:rPr>
            </w:pPr>
          </w:p>
        </w:tc>
      </w:tr>
      <w:tr w:rsidR="00054476" w:rsidRPr="00295204" w:rsidTr="00E67CB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指导</w:t>
            </w:r>
          </w:p>
          <w:p w:rsidR="00054476" w:rsidRPr="00295204" w:rsidRDefault="00E67CB7">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教师</w:t>
            </w:r>
          </w:p>
        </w:tc>
        <w:tc>
          <w:tcPr>
            <w:tcW w:w="1570" w:type="dxa"/>
            <w:gridSpan w:val="2"/>
            <w:tcBorders>
              <w:top w:val="single" w:sz="4" w:space="0" w:color="auto"/>
              <w:left w:val="nil"/>
              <w:bottom w:val="single" w:sz="4" w:space="0" w:color="auto"/>
              <w:right w:val="single" w:sz="4" w:space="0" w:color="auto"/>
            </w:tcBorders>
            <w:vAlign w:val="center"/>
          </w:tcPr>
          <w:p w:rsidR="00054476" w:rsidRPr="00831558" w:rsidRDefault="00054476" w:rsidP="00831558">
            <w:pPr>
              <w:widowControl/>
              <w:tabs>
                <w:tab w:val="left" w:pos="2025"/>
                <w:tab w:val="center" w:pos="4082"/>
              </w:tabs>
              <w:jc w:val="center"/>
              <w:rPr>
                <w:rFonts w:ascii="Times New Roman" w:eastAsiaTheme="minorEastAsia" w:hAnsiTheme="minorEastAsia"/>
                <w:b/>
                <w:sz w:val="24"/>
                <w:szCs w:val="24"/>
              </w:rPr>
            </w:pPr>
          </w:p>
        </w:tc>
        <w:tc>
          <w:tcPr>
            <w:tcW w:w="845" w:type="dxa"/>
            <w:gridSpan w:val="2"/>
            <w:tcBorders>
              <w:top w:val="single" w:sz="4" w:space="0" w:color="auto"/>
              <w:left w:val="nil"/>
              <w:bottom w:val="single" w:sz="4" w:space="0" w:color="auto"/>
              <w:right w:val="single" w:sz="4" w:space="0" w:color="auto"/>
            </w:tcBorders>
            <w:vAlign w:val="center"/>
          </w:tcPr>
          <w:p w:rsidR="00054476" w:rsidRPr="00831558" w:rsidRDefault="00054476" w:rsidP="00831558">
            <w:pPr>
              <w:widowControl/>
              <w:tabs>
                <w:tab w:val="left" w:pos="2025"/>
                <w:tab w:val="center" w:pos="4082"/>
              </w:tabs>
              <w:jc w:val="center"/>
              <w:rPr>
                <w:rFonts w:ascii="Times New Roman" w:eastAsiaTheme="minorEastAsia" w:hAnsiTheme="minorEastAsia"/>
                <w:sz w:val="24"/>
                <w:szCs w:val="24"/>
              </w:rPr>
            </w:pPr>
          </w:p>
        </w:tc>
        <w:tc>
          <w:tcPr>
            <w:tcW w:w="5565" w:type="dxa"/>
            <w:gridSpan w:val="10"/>
            <w:tcBorders>
              <w:top w:val="single" w:sz="4" w:space="0" w:color="auto"/>
              <w:left w:val="single" w:sz="4" w:space="0" w:color="auto"/>
              <w:bottom w:val="single" w:sz="4" w:space="0" w:color="auto"/>
              <w:right w:val="single" w:sz="6" w:space="0" w:color="auto"/>
            </w:tcBorders>
            <w:vAlign w:val="center"/>
          </w:tcPr>
          <w:p w:rsidR="00054476" w:rsidRPr="00295204" w:rsidRDefault="00054476">
            <w:pPr>
              <w:ind w:firstLineChars="200" w:firstLine="480"/>
              <w:rPr>
                <w:rFonts w:ascii="Times New Roman" w:eastAsiaTheme="minorEastAsia" w:hAnsi="Times New Roman"/>
                <w:sz w:val="24"/>
                <w:szCs w:val="24"/>
              </w:rPr>
            </w:pPr>
          </w:p>
        </w:tc>
      </w:tr>
      <w:tr w:rsidR="00054476" w:rsidRPr="00295204" w:rsidTr="00E67CB7">
        <w:trPr>
          <w:cantSplit/>
          <w:trHeight w:val="856"/>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054476" w:rsidRPr="00295204" w:rsidRDefault="00E67CB7" w:rsidP="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负责人曾经参与科研的情况</w:t>
            </w:r>
          </w:p>
        </w:tc>
        <w:tc>
          <w:tcPr>
            <w:tcW w:w="7020" w:type="dxa"/>
            <w:gridSpan w:val="13"/>
            <w:tcBorders>
              <w:top w:val="single" w:sz="4" w:space="0" w:color="auto"/>
              <w:left w:val="nil"/>
              <w:bottom w:val="single" w:sz="4" w:space="0" w:color="auto"/>
              <w:right w:val="single" w:sz="6" w:space="0" w:color="auto"/>
            </w:tcBorders>
            <w:vAlign w:val="center"/>
          </w:tcPr>
          <w:p w:rsidR="00054476" w:rsidRPr="00295204" w:rsidRDefault="00E67CB7" w:rsidP="00831558">
            <w:pPr>
              <w:spacing w:line="360" w:lineRule="exact"/>
              <w:ind w:firstLineChars="200" w:firstLine="480"/>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参与了王新丰老师主持的教育部重点实验室开放基金项目和</w:t>
            </w:r>
            <w:r w:rsidRPr="00295204">
              <w:rPr>
                <w:rFonts w:ascii="Times New Roman" w:eastAsiaTheme="minorEastAsia" w:hAnsiTheme="minorEastAsia"/>
                <w:sz w:val="24"/>
                <w:szCs w:val="24"/>
              </w:rPr>
              <w:t>湖南省教育厅一般项目</w:t>
            </w:r>
            <w:r w:rsidRPr="00295204">
              <w:rPr>
                <w:rFonts w:ascii="Times New Roman" w:eastAsiaTheme="minorEastAsia" w:hAnsiTheme="minorEastAsia" w:hint="eastAsia"/>
                <w:sz w:val="24"/>
                <w:szCs w:val="24"/>
              </w:rPr>
              <w:t>的文献资料整理和数值模拟运算工作。</w:t>
            </w:r>
          </w:p>
        </w:tc>
      </w:tr>
      <w:tr w:rsidR="00054476" w:rsidRPr="00295204" w:rsidTr="00E67CB7">
        <w:trPr>
          <w:cantSplit/>
          <w:trHeight w:val="1494"/>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054476" w:rsidRPr="00295204" w:rsidRDefault="00E67CB7" w:rsidP="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指导教师承担科研课题情况</w:t>
            </w:r>
          </w:p>
        </w:tc>
        <w:tc>
          <w:tcPr>
            <w:tcW w:w="7020" w:type="dxa"/>
            <w:gridSpan w:val="13"/>
            <w:tcBorders>
              <w:top w:val="single" w:sz="4" w:space="0" w:color="auto"/>
              <w:left w:val="nil"/>
              <w:bottom w:val="single" w:sz="4" w:space="0" w:color="auto"/>
              <w:right w:val="single" w:sz="6" w:space="0" w:color="auto"/>
            </w:tcBorders>
            <w:vAlign w:val="center"/>
          </w:tcPr>
          <w:p w:rsidR="00054476" w:rsidRPr="00295204" w:rsidRDefault="00E67CB7" w:rsidP="00831558">
            <w:pPr>
              <w:spacing w:line="360" w:lineRule="exact"/>
              <w:ind w:firstLineChars="200" w:firstLine="480"/>
              <w:jc w:val="left"/>
              <w:rPr>
                <w:rFonts w:ascii="Times New Roman" w:eastAsiaTheme="minorEastAsia" w:hAnsi="Times New Roman"/>
                <w:sz w:val="24"/>
                <w:szCs w:val="24"/>
              </w:rPr>
            </w:pPr>
            <w:r w:rsidRPr="00295204">
              <w:rPr>
                <w:rFonts w:ascii="Times New Roman" w:eastAsiaTheme="minorEastAsia" w:hAnsiTheme="minorEastAsia"/>
                <w:sz w:val="24"/>
                <w:szCs w:val="24"/>
              </w:rPr>
              <w:t>（</w:t>
            </w:r>
            <w:r w:rsidRPr="00295204">
              <w:rPr>
                <w:rFonts w:ascii="Times New Roman" w:eastAsiaTheme="minorEastAsia" w:hAnsi="Times New Roman"/>
                <w:sz w:val="24"/>
                <w:szCs w:val="24"/>
              </w:rPr>
              <w:t>1</w:t>
            </w:r>
            <w:r w:rsidRPr="00295204">
              <w:rPr>
                <w:rFonts w:ascii="Times New Roman" w:eastAsiaTheme="minorEastAsia" w:hAnsiTheme="minorEastAsia"/>
                <w:sz w:val="24"/>
                <w:szCs w:val="24"/>
              </w:rPr>
              <w:t>）</w:t>
            </w:r>
            <w:r w:rsidRPr="00295204">
              <w:rPr>
                <w:rFonts w:ascii="Times New Roman" w:eastAsiaTheme="minorEastAsia" w:hAnsiTheme="minorEastAsia" w:hint="eastAsia"/>
                <w:sz w:val="24"/>
                <w:szCs w:val="24"/>
              </w:rPr>
              <w:t>国家自然科学基金青年项目：采空区裂隙岩体动态网络特性及其对气体渗流控制机制，</w:t>
            </w:r>
            <w:r w:rsidRPr="00295204">
              <w:rPr>
                <w:rFonts w:ascii="Times New Roman" w:eastAsiaTheme="minorEastAsia" w:hAnsi="Times New Roman" w:hint="eastAsia"/>
                <w:sz w:val="24"/>
                <w:szCs w:val="24"/>
              </w:rPr>
              <w:t>2019/01~2021/12</w:t>
            </w: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25</w:t>
            </w:r>
            <w:r w:rsidRPr="00295204">
              <w:rPr>
                <w:rFonts w:ascii="Times New Roman" w:eastAsiaTheme="minorEastAsia" w:hAnsiTheme="minorEastAsia" w:hint="eastAsia"/>
                <w:sz w:val="24"/>
                <w:szCs w:val="24"/>
              </w:rPr>
              <w:t>万元，在研，参加。</w:t>
            </w:r>
          </w:p>
          <w:p w:rsidR="00054476" w:rsidRPr="00295204" w:rsidRDefault="00E67CB7" w:rsidP="00831558">
            <w:pPr>
              <w:spacing w:line="360" w:lineRule="exact"/>
              <w:ind w:firstLineChars="200" w:firstLine="480"/>
              <w:jc w:val="left"/>
              <w:rPr>
                <w:rFonts w:ascii="Times New Roman" w:eastAsiaTheme="minorEastAsia" w:hAnsi="Times New Roman"/>
                <w:sz w:val="24"/>
                <w:szCs w:val="24"/>
              </w:rPr>
            </w:pPr>
            <w:r w:rsidRPr="00295204">
              <w:rPr>
                <w:rFonts w:ascii="Times New Roman" w:eastAsiaTheme="minorEastAsia" w:hAnsiTheme="minorEastAsia"/>
                <w:sz w:val="24"/>
                <w:szCs w:val="24"/>
              </w:rPr>
              <w:t>（</w:t>
            </w:r>
            <w:r w:rsidRPr="00295204">
              <w:rPr>
                <w:rFonts w:ascii="Times New Roman" w:eastAsiaTheme="minorEastAsia" w:hAnsi="Times New Roman"/>
                <w:sz w:val="24"/>
                <w:szCs w:val="24"/>
              </w:rPr>
              <w:t>2</w:t>
            </w:r>
            <w:r w:rsidRPr="00295204">
              <w:rPr>
                <w:rFonts w:ascii="Times New Roman" w:eastAsiaTheme="minorEastAsia" w:hAnsiTheme="minorEastAsia"/>
                <w:sz w:val="24"/>
                <w:szCs w:val="24"/>
              </w:rPr>
              <w:t>）</w:t>
            </w:r>
            <w:r w:rsidRPr="00295204">
              <w:rPr>
                <w:rFonts w:ascii="Times New Roman" w:eastAsiaTheme="minorEastAsia" w:hAnsiTheme="minorEastAsia" w:hint="eastAsia"/>
                <w:sz w:val="24"/>
                <w:szCs w:val="24"/>
              </w:rPr>
              <w:t>湖南省教育厅一般项目：</w:t>
            </w:r>
            <w:r w:rsidRPr="00295204">
              <w:rPr>
                <w:rFonts w:ascii="Times New Roman" w:eastAsiaTheme="minorEastAsia" w:hAnsiTheme="minorEastAsia"/>
                <w:sz w:val="24"/>
                <w:szCs w:val="24"/>
              </w:rPr>
              <w:t>变面长采场覆岩破坏的灾变机理，</w:t>
            </w:r>
            <w:r w:rsidRPr="00295204">
              <w:rPr>
                <w:rFonts w:ascii="Times New Roman" w:eastAsiaTheme="minorEastAsia" w:hAnsi="Times New Roman"/>
                <w:sz w:val="24"/>
                <w:szCs w:val="24"/>
              </w:rPr>
              <w:t>2017/09-2019/12</w:t>
            </w:r>
            <w:r w:rsidRPr="00295204">
              <w:rPr>
                <w:rFonts w:ascii="Times New Roman" w:eastAsiaTheme="minorEastAsia" w:hAnsiTheme="minorEastAsia"/>
                <w:sz w:val="24"/>
                <w:szCs w:val="24"/>
              </w:rPr>
              <w:t>，</w:t>
            </w:r>
            <w:r w:rsidRPr="00295204">
              <w:rPr>
                <w:rFonts w:ascii="Times New Roman" w:eastAsiaTheme="minorEastAsia" w:hAnsi="Times New Roman" w:hint="eastAsia"/>
                <w:sz w:val="24"/>
                <w:szCs w:val="24"/>
              </w:rPr>
              <w:t>2</w:t>
            </w:r>
            <w:r w:rsidRPr="00295204">
              <w:rPr>
                <w:rFonts w:ascii="Times New Roman" w:eastAsiaTheme="minorEastAsia" w:hAnsiTheme="minorEastAsia" w:hint="eastAsia"/>
                <w:sz w:val="24"/>
                <w:szCs w:val="24"/>
              </w:rPr>
              <w:t>万元，</w:t>
            </w:r>
            <w:r w:rsidRPr="00295204">
              <w:rPr>
                <w:rFonts w:ascii="Times New Roman" w:eastAsiaTheme="minorEastAsia" w:hAnsiTheme="minorEastAsia"/>
                <w:sz w:val="24"/>
                <w:szCs w:val="24"/>
              </w:rPr>
              <w:t>在研，主持。</w:t>
            </w:r>
          </w:p>
          <w:p w:rsidR="00054476" w:rsidRPr="00295204" w:rsidRDefault="00E67CB7" w:rsidP="00831558">
            <w:pPr>
              <w:spacing w:line="360" w:lineRule="exact"/>
              <w:ind w:firstLineChars="200" w:firstLine="480"/>
              <w:jc w:val="left"/>
              <w:rPr>
                <w:rFonts w:ascii="Times New Roman" w:eastAsiaTheme="minorEastAsia" w:hAnsi="Times New Roman"/>
                <w:sz w:val="24"/>
                <w:szCs w:val="24"/>
              </w:rPr>
            </w:pPr>
            <w:r w:rsidRPr="00295204">
              <w:rPr>
                <w:rFonts w:ascii="Times New Roman" w:eastAsiaTheme="minorEastAsia" w:hAnsiTheme="minorEastAsia"/>
                <w:sz w:val="24"/>
                <w:szCs w:val="24"/>
              </w:rPr>
              <w:t>（</w:t>
            </w:r>
            <w:r w:rsidRPr="00295204">
              <w:rPr>
                <w:rFonts w:ascii="Times New Roman" w:eastAsiaTheme="minorEastAsia" w:hAnsi="Times New Roman"/>
                <w:sz w:val="24"/>
                <w:szCs w:val="24"/>
              </w:rPr>
              <w:t>3</w:t>
            </w:r>
            <w:r w:rsidRPr="00295204">
              <w:rPr>
                <w:rFonts w:ascii="Times New Roman" w:eastAsiaTheme="minorEastAsia" w:hAnsiTheme="minorEastAsia"/>
                <w:sz w:val="24"/>
                <w:szCs w:val="24"/>
              </w:rPr>
              <w:t>）</w:t>
            </w:r>
            <w:r w:rsidRPr="00295204">
              <w:rPr>
                <w:rFonts w:ascii="Times New Roman" w:eastAsiaTheme="minorEastAsia" w:hAnsiTheme="minorEastAsia" w:hint="eastAsia"/>
                <w:sz w:val="24"/>
                <w:szCs w:val="24"/>
              </w:rPr>
              <w:t>教育部重点实验室开放基金项目：冲击荷载作用下深部高应力岩体灾变孕育演化机理，</w:t>
            </w:r>
            <w:r w:rsidRPr="00295204">
              <w:rPr>
                <w:rFonts w:ascii="Times New Roman" w:eastAsiaTheme="minorEastAsia" w:hAnsi="Times New Roman" w:hint="eastAsia"/>
                <w:sz w:val="24"/>
                <w:szCs w:val="24"/>
              </w:rPr>
              <w:t>2018</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06-2020</w:t>
            </w:r>
            <w:r w:rsidRPr="00295204">
              <w:rPr>
                <w:rFonts w:ascii="Times New Roman" w:eastAsiaTheme="minorEastAsia" w:hAnsi="Times New Roman"/>
                <w:sz w:val="24"/>
                <w:szCs w:val="24"/>
              </w:rPr>
              <w:t>/0</w:t>
            </w:r>
            <w:r w:rsidRPr="00295204">
              <w:rPr>
                <w:rFonts w:ascii="Times New Roman" w:eastAsiaTheme="minorEastAsia" w:hAnsi="Times New Roman" w:hint="eastAsia"/>
                <w:sz w:val="24"/>
                <w:szCs w:val="24"/>
              </w:rPr>
              <w:t>6</w:t>
            </w: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3</w:t>
            </w:r>
            <w:r w:rsidRPr="00295204">
              <w:rPr>
                <w:rFonts w:ascii="Times New Roman" w:eastAsiaTheme="minorEastAsia" w:hAnsiTheme="minorEastAsia" w:hint="eastAsia"/>
                <w:sz w:val="24"/>
                <w:szCs w:val="24"/>
              </w:rPr>
              <w:t>万元，</w:t>
            </w:r>
            <w:r w:rsidRPr="00295204">
              <w:rPr>
                <w:rFonts w:ascii="Times New Roman" w:eastAsiaTheme="minorEastAsia" w:hAnsiTheme="minorEastAsia"/>
                <w:sz w:val="24"/>
                <w:szCs w:val="24"/>
              </w:rPr>
              <w:t>在研，主持。</w:t>
            </w:r>
          </w:p>
          <w:p w:rsidR="00054476" w:rsidRPr="00295204" w:rsidRDefault="00E67CB7" w:rsidP="00831558">
            <w:pPr>
              <w:spacing w:line="360" w:lineRule="exact"/>
              <w:ind w:firstLineChars="200" w:firstLine="480"/>
              <w:jc w:val="left"/>
              <w:rPr>
                <w:rFonts w:ascii="Times New Roman" w:eastAsiaTheme="minorEastAsia" w:hAnsi="Times New Roman"/>
                <w:sz w:val="24"/>
                <w:szCs w:val="24"/>
              </w:rPr>
            </w:pPr>
            <w:r w:rsidRPr="00295204">
              <w:rPr>
                <w:rFonts w:ascii="Times New Roman" w:eastAsiaTheme="minorEastAsia" w:hAnsiTheme="minorEastAsia"/>
                <w:sz w:val="24"/>
                <w:szCs w:val="24"/>
              </w:rPr>
              <w:t>（</w:t>
            </w:r>
            <w:r w:rsidRPr="00295204">
              <w:rPr>
                <w:rFonts w:ascii="Times New Roman" w:eastAsiaTheme="minorEastAsia" w:hAnsi="Times New Roman"/>
                <w:sz w:val="24"/>
                <w:szCs w:val="24"/>
              </w:rPr>
              <w:t>4</w:t>
            </w:r>
            <w:r w:rsidRPr="00295204">
              <w:rPr>
                <w:rFonts w:ascii="Times New Roman" w:eastAsiaTheme="minorEastAsia" w:hAnsiTheme="minorEastAsia"/>
                <w:sz w:val="24"/>
                <w:szCs w:val="24"/>
              </w:rPr>
              <w:t>）岩土力学与工程安全湖南省重点实验室</w:t>
            </w:r>
            <w:r w:rsidRPr="00295204">
              <w:rPr>
                <w:rFonts w:ascii="Times New Roman" w:eastAsiaTheme="minorEastAsia" w:hAnsiTheme="minorEastAsia" w:hint="eastAsia"/>
                <w:sz w:val="24"/>
                <w:szCs w:val="24"/>
              </w:rPr>
              <w:t>开放基金</w:t>
            </w:r>
            <w:r w:rsidRPr="00295204">
              <w:rPr>
                <w:rFonts w:ascii="Times New Roman" w:eastAsiaTheme="minorEastAsia" w:hAnsiTheme="minorEastAsia"/>
                <w:sz w:val="24"/>
                <w:szCs w:val="24"/>
              </w:rPr>
              <w:t>项目：变面长采场顶板灾变的演化机理与力学响应，</w:t>
            </w:r>
            <w:r w:rsidRPr="00295204">
              <w:rPr>
                <w:rFonts w:ascii="Times New Roman" w:eastAsiaTheme="minorEastAsia" w:hAnsi="Times New Roman"/>
                <w:sz w:val="24"/>
                <w:szCs w:val="24"/>
              </w:rPr>
              <w:t>2016/06-2017/12</w:t>
            </w:r>
            <w:r w:rsidRPr="00295204">
              <w:rPr>
                <w:rFonts w:ascii="Times New Roman" w:eastAsiaTheme="minorEastAsia" w:hAnsiTheme="minorEastAsia"/>
                <w:sz w:val="24"/>
                <w:szCs w:val="24"/>
              </w:rPr>
              <w:t>，</w:t>
            </w:r>
            <w:r w:rsidRPr="00295204">
              <w:rPr>
                <w:rFonts w:ascii="Times New Roman" w:eastAsiaTheme="minorEastAsia" w:hAnsi="Times New Roman" w:hint="eastAsia"/>
                <w:sz w:val="24"/>
                <w:szCs w:val="24"/>
              </w:rPr>
              <w:t>1</w:t>
            </w:r>
            <w:r w:rsidRPr="00295204">
              <w:rPr>
                <w:rFonts w:ascii="Times New Roman" w:eastAsiaTheme="minorEastAsia" w:hAnsiTheme="minorEastAsia" w:hint="eastAsia"/>
                <w:sz w:val="24"/>
                <w:szCs w:val="24"/>
              </w:rPr>
              <w:t>万元，</w:t>
            </w:r>
            <w:r w:rsidRPr="00295204">
              <w:rPr>
                <w:rFonts w:ascii="Times New Roman" w:eastAsiaTheme="minorEastAsia" w:hAnsiTheme="minorEastAsia"/>
                <w:sz w:val="24"/>
                <w:szCs w:val="24"/>
              </w:rPr>
              <w:t>在研，主持。</w:t>
            </w:r>
          </w:p>
          <w:p w:rsidR="00054476" w:rsidRPr="00295204" w:rsidRDefault="00E67CB7" w:rsidP="00831558">
            <w:pPr>
              <w:spacing w:line="360" w:lineRule="exact"/>
              <w:ind w:firstLineChars="200" w:firstLine="480"/>
              <w:jc w:val="left"/>
              <w:rPr>
                <w:rFonts w:ascii="Times New Roman" w:eastAsiaTheme="minorEastAsia" w:hAnsi="Times New Roman"/>
                <w:sz w:val="24"/>
                <w:szCs w:val="24"/>
              </w:rPr>
            </w:pPr>
            <w:r w:rsidRPr="00295204">
              <w:rPr>
                <w:rFonts w:ascii="Times New Roman" w:eastAsiaTheme="minorEastAsia" w:hAnsiTheme="minorEastAsia"/>
                <w:sz w:val="24"/>
                <w:szCs w:val="24"/>
              </w:rPr>
              <w:t>（</w:t>
            </w:r>
            <w:r w:rsidRPr="00295204">
              <w:rPr>
                <w:rFonts w:ascii="Times New Roman" w:eastAsiaTheme="minorEastAsia" w:hAnsi="Times New Roman"/>
                <w:sz w:val="24"/>
                <w:szCs w:val="24"/>
              </w:rPr>
              <w:t>5</w:t>
            </w:r>
            <w:r w:rsidRPr="00295204">
              <w:rPr>
                <w:rFonts w:ascii="Times New Roman" w:eastAsiaTheme="minorEastAsia" w:hAnsiTheme="minorEastAsia"/>
                <w:sz w:val="24"/>
                <w:szCs w:val="24"/>
              </w:rPr>
              <w:t>）湘潭大学自然科学基金研究项目：变面长采场顶板灾害的诱发机理及监控</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预警综合体系研究，</w:t>
            </w:r>
            <w:r w:rsidRPr="00295204">
              <w:rPr>
                <w:rFonts w:ascii="Times New Roman" w:eastAsiaTheme="minorEastAsia" w:hAnsi="Times New Roman"/>
                <w:sz w:val="24"/>
                <w:szCs w:val="24"/>
              </w:rPr>
              <w:t>2016/01-2017/12</w:t>
            </w:r>
            <w:r w:rsidRPr="00295204">
              <w:rPr>
                <w:rFonts w:ascii="Times New Roman" w:eastAsiaTheme="minorEastAsia" w:hAnsiTheme="minorEastAsia"/>
                <w:sz w:val="24"/>
                <w:szCs w:val="24"/>
              </w:rPr>
              <w:t>，</w:t>
            </w:r>
            <w:r w:rsidRPr="00295204">
              <w:rPr>
                <w:rFonts w:ascii="Times New Roman" w:eastAsiaTheme="minorEastAsia" w:hAnsi="Times New Roman" w:hint="eastAsia"/>
                <w:sz w:val="24"/>
                <w:szCs w:val="24"/>
              </w:rPr>
              <w:t>1</w:t>
            </w:r>
            <w:r w:rsidRPr="00295204">
              <w:rPr>
                <w:rFonts w:ascii="Times New Roman" w:eastAsiaTheme="minorEastAsia" w:hAnsiTheme="minorEastAsia" w:hint="eastAsia"/>
                <w:sz w:val="24"/>
                <w:szCs w:val="24"/>
              </w:rPr>
              <w:t>万元，</w:t>
            </w:r>
            <w:r w:rsidRPr="00295204">
              <w:rPr>
                <w:rFonts w:ascii="Times New Roman" w:eastAsiaTheme="minorEastAsia" w:hAnsiTheme="minorEastAsia"/>
                <w:sz w:val="24"/>
                <w:szCs w:val="24"/>
              </w:rPr>
              <w:t>在研，主持。</w:t>
            </w:r>
          </w:p>
        </w:tc>
      </w:tr>
      <w:tr w:rsidR="00054476" w:rsidRPr="00295204" w:rsidTr="00E67CB7">
        <w:trPr>
          <w:cantSplit/>
          <w:trHeight w:val="842"/>
          <w:jc w:val="center"/>
        </w:trPr>
        <w:tc>
          <w:tcPr>
            <w:tcW w:w="1800" w:type="dxa"/>
            <w:gridSpan w:val="3"/>
            <w:tcBorders>
              <w:top w:val="single" w:sz="4" w:space="0" w:color="auto"/>
              <w:left w:val="single" w:sz="6" w:space="0" w:color="auto"/>
              <w:bottom w:val="nil"/>
              <w:right w:val="single" w:sz="4" w:space="0" w:color="auto"/>
            </w:tcBorders>
            <w:vAlign w:val="center"/>
          </w:tcPr>
          <w:p w:rsidR="00054476" w:rsidRPr="00295204" w:rsidRDefault="00E67CB7" w:rsidP="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指导教师对本项目的支持情况</w:t>
            </w:r>
          </w:p>
        </w:tc>
        <w:tc>
          <w:tcPr>
            <w:tcW w:w="7020" w:type="dxa"/>
            <w:gridSpan w:val="13"/>
            <w:tcBorders>
              <w:top w:val="single" w:sz="4" w:space="0" w:color="auto"/>
              <w:left w:val="nil"/>
              <w:bottom w:val="single" w:sz="4" w:space="0" w:color="auto"/>
              <w:right w:val="single" w:sz="6" w:space="0" w:color="auto"/>
            </w:tcBorders>
            <w:vAlign w:val="center"/>
          </w:tcPr>
          <w:p w:rsidR="00054476" w:rsidRPr="00295204" w:rsidRDefault="00E67CB7" w:rsidP="00831558">
            <w:pPr>
              <w:spacing w:line="360" w:lineRule="exact"/>
              <w:ind w:firstLineChars="200" w:firstLine="480"/>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同意并支持学生结合老师科研方向开展项目研究。</w:t>
            </w:r>
          </w:p>
        </w:tc>
      </w:tr>
      <w:tr w:rsidR="00831558" w:rsidRPr="00295204" w:rsidTr="00E67CB7">
        <w:tblPrEx>
          <w:tblCellMar>
            <w:left w:w="0" w:type="dxa"/>
            <w:right w:w="0" w:type="dxa"/>
          </w:tblCellMar>
        </w:tblPrEx>
        <w:trPr>
          <w:cantSplit/>
          <w:trHeight w:val="424"/>
          <w:jc w:val="center"/>
        </w:trPr>
        <w:tc>
          <w:tcPr>
            <w:tcW w:w="420" w:type="dxa"/>
            <w:vMerge w:val="restart"/>
            <w:tcBorders>
              <w:top w:val="single" w:sz="4" w:space="0" w:color="auto"/>
              <w:left w:val="single" w:sz="4" w:space="0" w:color="auto"/>
              <w:right w:val="nil"/>
            </w:tcBorders>
            <w:vAlign w:val="center"/>
          </w:tcPr>
          <w:p w:rsidR="00831558" w:rsidRPr="00295204" w:rsidRDefault="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项</w:t>
            </w:r>
          </w:p>
          <w:p w:rsidR="00831558" w:rsidRPr="00295204" w:rsidRDefault="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目</w:t>
            </w:r>
          </w:p>
          <w:p w:rsidR="00831558" w:rsidRPr="00295204" w:rsidRDefault="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组</w:t>
            </w:r>
          </w:p>
          <w:p w:rsidR="00831558" w:rsidRPr="00295204" w:rsidRDefault="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主</w:t>
            </w:r>
          </w:p>
          <w:p w:rsidR="00831558" w:rsidRPr="00295204" w:rsidRDefault="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要</w:t>
            </w:r>
          </w:p>
          <w:p w:rsidR="00831558" w:rsidRPr="00295204" w:rsidRDefault="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成</w:t>
            </w:r>
          </w:p>
          <w:p w:rsidR="00831558" w:rsidRPr="00295204" w:rsidRDefault="00831558">
            <w:pPr>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姓</w:t>
            </w:r>
            <w:r>
              <w:rPr>
                <w:rFonts w:ascii="Times New Roman" w:eastAsiaTheme="minorEastAsia" w:hAnsi="Times New Roman" w:hint="eastAsia"/>
                <w:sz w:val="24"/>
                <w:szCs w:val="24"/>
              </w:rPr>
              <w:t xml:space="preserve"> </w:t>
            </w:r>
            <w:r w:rsidRPr="00295204">
              <w:rPr>
                <w:rFonts w:ascii="Times New Roman" w:eastAsiaTheme="minorEastAsia" w:hAnsi="Times New Roman" w:hint="eastAsia"/>
                <w:sz w:val="24"/>
                <w:szCs w:val="24"/>
              </w:rPr>
              <w:t xml:space="preserve"> </w:t>
            </w:r>
            <w:r w:rsidRPr="00295204">
              <w:rPr>
                <w:rFonts w:ascii="Times New Roman" w:eastAsiaTheme="minorEastAsia" w:hAnsiTheme="minorEastAsia" w:hint="eastAsia"/>
                <w:sz w:val="24"/>
                <w:szCs w:val="24"/>
              </w:rPr>
              <w:t>名</w:t>
            </w:r>
          </w:p>
        </w:tc>
        <w:tc>
          <w:tcPr>
            <w:tcW w:w="1742"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学</w:t>
            </w:r>
            <w:r>
              <w:rPr>
                <w:rFonts w:ascii="Times New Roman" w:eastAsiaTheme="minorEastAsia" w:hAnsiTheme="minorEastAsia" w:hint="eastAsia"/>
                <w:sz w:val="24"/>
                <w:szCs w:val="24"/>
              </w:rPr>
              <w:t xml:space="preserve">  </w:t>
            </w:r>
            <w:r w:rsidRPr="00295204">
              <w:rPr>
                <w:rFonts w:ascii="Times New Roman" w:eastAsiaTheme="minorEastAsia" w:hAnsiTheme="minorEastAsia" w:hint="eastAsia"/>
                <w:sz w:val="24"/>
                <w:szCs w:val="24"/>
              </w:rPr>
              <w:t>号</w:t>
            </w:r>
          </w:p>
        </w:tc>
        <w:tc>
          <w:tcPr>
            <w:tcW w:w="1498"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专业班级</w:t>
            </w:r>
          </w:p>
        </w:tc>
        <w:tc>
          <w:tcPr>
            <w:tcW w:w="1980" w:type="dxa"/>
            <w:gridSpan w:val="3"/>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所在学院</w:t>
            </w:r>
          </w:p>
        </w:tc>
        <w:tc>
          <w:tcPr>
            <w:tcW w:w="1800" w:type="dxa"/>
            <w:gridSpan w:val="2"/>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项目中的分工</w:t>
            </w:r>
          </w:p>
        </w:tc>
      </w:tr>
      <w:tr w:rsidR="00831558" w:rsidRPr="00295204" w:rsidTr="00E67CB7">
        <w:tblPrEx>
          <w:tblCellMar>
            <w:left w:w="0" w:type="dxa"/>
            <w:right w:w="0" w:type="dxa"/>
          </w:tblCellMar>
        </w:tblPrEx>
        <w:trPr>
          <w:cantSplit/>
          <w:trHeight w:val="425"/>
          <w:jc w:val="center"/>
        </w:trPr>
        <w:tc>
          <w:tcPr>
            <w:tcW w:w="420" w:type="dxa"/>
            <w:vMerge/>
            <w:tcBorders>
              <w:left w:val="single" w:sz="4" w:space="0" w:color="auto"/>
              <w:right w:val="nil"/>
            </w:tcBorders>
            <w:vAlign w:val="center"/>
          </w:tcPr>
          <w:p w:rsidR="00831558" w:rsidRPr="00295204" w:rsidRDefault="00831558">
            <w:pPr>
              <w:spacing w:line="240" w:lineRule="atLeast"/>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sz w:val="24"/>
                <w:szCs w:val="24"/>
              </w:rPr>
              <w:t>戴</w:t>
            </w:r>
            <w:r>
              <w:rPr>
                <w:rFonts w:ascii="Times New Roman" w:eastAsiaTheme="minorEastAsia" w:hAnsiTheme="minorEastAsia" w:hint="eastAsia"/>
                <w:sz w:val="24"/>
                <w:szCs w:val="24"/>
              </w:rPr>
              <w:t xml:space="preserve">  </w:t>
            </w:r>
            <w:r w:rsidRPr="00295204">
              <w:rPr>
                <w:rFonts w:ascii="Times New Roman" w:eastAsiaTheme="minorEastAsia" w:hAnsiTheme="minorEastAsia"/>
                <w:sz w:val="24"/>
                <w:szCs w:val="24"/>
              </w:rPr>
              <w:t>健</w:t>
            </w:r>
          </w:p>
        </w:tc>
        <w:tc>
          <w:tcPr>
            <w:tcW w:w="1742"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2"/>
                <w:szCs w:val="24"/>
              </w:rPr>
            </w:pPr>
            <w:r w:rsidRPr="00295204">
              <w:rPr>
                <w:rFonts w:ascii="Times New Roman" w:eastAsiaTheme="minorEastAsia" w:hAnsi="Times New Roman"/>
                <w:sz w:val="22"/>
                <w:szCs w:val="24"/>
              </w:rPr>
              <w:t>201705820404</w:t>
            </w:r>
          </w:p>
        </w:tc>
        <w:tc>
          <w:tcPr>
            <w:tcW w:w="1498"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sz w:val="24"/>
                <w:szCs w:val="24"/>
              </w:rPr>
              <w:t>采矿工程</w:t>
            </w:r>
          </w:p>
        </w:tc>
        <w:tc>
          <w:tcPr>
            <w:tcW w:w="1980" w:type="dxa"/>
            <w:gridSpan w:val="3"/>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环境与资源学院</w:t>
            </w:r>
          </w:p>
        </w:tc>
        <w:tc>
          <w:tcPr>
            <w:tcW w:w="1800" w:type="dxa"/>
            <w:gridSpan w:val="2"/>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文献调研</w:t>
            </w:r>
          </w:p>
        </w:tc>
      </w:tr>
      <w:tr w:rsidR="00831558" w:rsidRPr="00295204" w:rsidTr="00E67CB7">
        <w:tblPrEx>
          <w:tblCellMar>
            <w:left w:w="0" w:type="dxa"/>
            <w:right w:w="0" w:type="dxa"/>
          </w:tblCellMar>
        </w:tblPrEx>
        <w:trPr>
          <w:cantSplit/>
          <w:trHeight w:val="425"/>
          <w:jc w:val="center"/>
        </w:trPr>
        <w:tc>
          <w:tcPr>
            <w:tcW w:w="420" w:type="dxa"/>
            <w:vMerge/>
            <w:tcBorders>
              <w:left w:val="single" w:sz="4" w:space="0" w:color="auto"/>
              <w:right w:val="nil"/>
            </w:tcBorders>
            <w:vAlign w:val="center"/>
          </w:tcPr>
          <w:p w:rsidR="00831558" w:rsidRPr="00295204" w:rsidRDefault="00831558">
            <w:pPr>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sz w:val="24"/>
                <w:szCs w:val="24"/>
              </w:rPr>
              <w:t>陈紫阳</w:t>
            </w:r>
          </w:p>
        </w:tc>
        <w:tc>
          <w:tcPr>
            <w:tcW w:w="1742"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2"/>
                <w:szCs w:val="24"/>
              </w:rPr>
            </w:pPr>
            <w:r w:rsidRPr="00295204">
              <w:rPr>
                <w:rFonts w:ascii="Times New Roman" w:eastAsiaTheme="minorEastAsia" w:hAnsi="Times New Roman"/>
                <w:sz w:val="22"/>
                <w:szCs w:val="24"/>
              </w:rPr>
              <w:t>2016820212</w:t>
            </w:r>
          </w:p>
        </w:tc>
        <w:tc>
          <w:tcPr>
            <w:tcW w:w="1498"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sz w:val="24"/>
                <w:szCs w:val="24"/>
              </w:rPr>
              <w:t>采矿工程</w:t>
            </w:r>
          </w:p>
        </w:tc>
        <w:tc>
          <w:tcPr>
            <w:tcW w:w="1980" w:type="dxa"/>
            <w:gridSpan w:val="3"/>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环境与资源学院</w:t>
            </w:r>
          </w:p>
        </w:tc>
        <w:tc>
          <w:tcPr>
            <w:tcW w:w="1800" w:type="dxa"/>
            <w:gridSpan w:val="2"/>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理论分析</w:t>
            </w:r>
          </w:p>
        </w:tc>
      </w:tr>
      <w:tr w:rsidR="00831558" w:rsidRPr="00295204" w:rsidTr="00E67CB7">
        <w:tblPrEx>
          <w:tblCellMar>
            <w:left w:w="0" w:type="dxa"/>
            <w:right w:w="0" w:type="dxa"/>
          </w:tblCellMar>
        </w:tblPrEx>
        <w:trPr>
          <w:cantSplit/>
          <w:trHeight w:val="425"/>
          <w:jc w:val="center"/>
        </w:trPr>
        <w:tc>
          <w:tcPr>
            <w:tcW w:w="420" w:type="dxa"/>
            <w:vMerge/>
            <w:tcBorders>
              <w:left w:val="single" w:sz="4" w:space="0" w:color="auto"/>
              <w:right w:val="nil"/>
            </w:tcBorders>
            <w:vAlign w:val="center"/>
          </w:tcPr>
          <w:p w:rsidR="00831558" w:rsidRPr="00295204" w:rsidRDefault="00831558">
            <w:pPr>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sz w:val="24"/>
                <w:szCs w:val="24"/>
              </w:rPr>
              <w:t>段善达</w:t>
            </w:r>
          </w:p>
        </w:tc>
        <w:tc>
          <w:tcPr>
            <w:tcW w:w="1742"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2"/>
                <w:szCs w:val="24"/>
              </w:rPr>
            </w:pPr>
            <w:r w:rsidRPr="00295204">
              <w:rPr>
                <w:rFonts w:ascii="Times New Roman" w:eastAsiaTheme="minorEastAsia" w:hAnsi="Times New Roman"/>
                <w:sz w:val="22"/>
                <w:szCs w:val="24"/>
              </w:rPr>
              <w:t>201705820513</w:t>
            </w:r>
          </w:p>
        </w:tc>
        <w:tc>
          <w:tcPr>
            <w:tcW w:w="1498"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sz w:val="24"/>
                <w:szCs w:val="24"/>
              </w:rPr>
              <w:t>安全工程</w:t>
            </w:r>
          </w:p>
        </w:tc>
        <w:tc>
          <w:tcPr>
            <w:tcW w:w="1980" w:type="dxa"/>
            <w:gridSpan w:val="3"/>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环境与资源学院</w:t>
            </w:r>
          </w:p>
        </w:tc>
        <w:tc>
          <w:tcPr>
            <w:tcW w:w="1800" w:type="dxa"/>
            <w:gridSpan w:val="2"/>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数值模拟</w:t>
            </w:r>
          </w:p>
        </w:tc>
      </w:tr>
      <w:tr w:rsidR="00831558" w:rsidRPr="00295204" w:rsidTr="00E67CB7">
        <w:tblPrEx>
          <w:tblCellMar>
            <w:left w:w="0" w:type="dxa"/>
            <w:right w:w="0" w:type="dxa"/>
          </w:tblCellMar>
        </w:tblPrEx>
        <w:trPr>
          <w:cantSplit/>
          <w:trHeight w:val="425"/>
          <w:jc w:val="center"/>
        </w:trPr>
        <w:tc>
          <w:tcPr>
            <w:tcW w:w="420" w:type="dxa"/>
            <w:vMerge/>
            <w:tcBorders>
              <w:left w:val="single" w:sz="4" w:space="0" w:color="auto"/>
              <w:right w:val="nil"/>
            </w:tcBorders>
            <w:vAlign w:val="center"/>
          </w:tcPr>
          <w:p w:rsidR="00831558" w:rsidRPr="00295204" w:rsidRDefault="00831558">
            <w:pPr>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sz w:val="24"/>
                <w:szCs w:val="24"/>
              </w:rPr>
              <w:t>杨庆芳</w:t>
            </w:r>
          </w:p>
        </w:tc>
        <w:tc>
          <w:tcPr>
            <w:tcW w:w="1742"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2"/>
                <w:szCs w:val="24"/>
              </w:rPr>
            </w:pPr>
            <w:r w:rsidRPr="00295204">
              <w:rPr>
                <w:rFonts w:ascii="Times New Roman" w:eastAsiaTheme="minorEastAsia" w:hAnsi="Times New Roman"/>
                <w:sz w:val="22"/>
                <w:szCs w:val="24"/>
              </w:rPr>
              <w:t>2016820831</w:t>
            </w:r>
          </w:p>
        </w:tc>
        <w:tc>
          <w:tcPr>
            <w:tcW w:w="1498" w:type="dxa"/>
            <w:gridSpan w:val="4"/>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sz w:val="24"/>
                <w:szCs w:val="24"/>
              </w:rPr>
              <w:t>安全工程</w:t>
            </w:r>
          </w:p>
        </w:tc>
        <w:tc>
          <w:tcPr>
            <w:tcW w:w="1980" w:type="dxa"/>
            <w:gridSpan w:val="3"/>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环境与资源学院</w:t>
            </w:r>
          </w:p>
        </w:tc>
        <w:tc>
          <w:tcPr>
            <w:tcW w:w="1800" w:type="dxa"/>
            <w:gridSpan w:val="2"/>
            <w:tcBorders>
              <w:top w:val="single" w:sz="4" w:space="0" w:color="auto"/>
              <w:left w:val="nil"/>
              <w:bottom w:val="single" w:sz="4" w:space="0" w:color="auto"/>
              <w:right w:val="single" w:sz="4" w:space="0" w:color="auto"/>
            </w:tcBorders>
            <w:vAlign w:val="center"/>
          </w:tcPr>
          <w:p w:rsidR="00831558" w:rsidRPr="00295204" w:rsidRDefault="00831558" w:rsidP="00831558">
            <w:pPr>
              <w:snapToGrid w:val="0"/>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资料整理</w:t>
            </w:r>
          </w:p>
        </w:tc>
      </w:tr>
    </w:tbl>
    <w:p w:rsidR="00054476" w:rsidRPr="00295204" w:rsidRDefault="00E67CB7" w:rsidP="00295204">
      <w:pPr>
        <w:numPr>
          <w:ilvl w:val="1"/>
          <w:numId w:val="2"/>
        </w:numPr>
        <w:tabs>
          <w:tab w:val="clear" w:pos="1532"/>
          <w:tab w:val="left" w:pos="720"/>
        </w:tabs>
        <w:spacing w:beforeLines="50" w:before="156" w:afterLines="50" w:after="156" w:line="300" w:lineRule="auto"/>
        <w:ind w:left="0" w:right="567" w:firstLine="0"/>
        <w:rPr>
          <w:rFonts w:ascii="Times New Roman" w:eastAsiaTheme="minorEastAsia" w:hAnsi="Times New Roman"/>
          <w:bCs/>
          <w:sz w:val="24"/>
          <w:szCs w:val="24"/>
        </w:rPr>
      </w:pPr>
      <w:r w:rsidRPr="00295204">
        <w:rPr>
          <w:rFonts w:ascii="Times New Roman" w:eastAsiaTheme="minorEastAsia" w:hAnsiTheme="minorEastAsia" w:hint="eastAsia"/>
          <w:bCs/>
          <w:sz w:val="24"/>
          <w:szCs w:val="24"/>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054476" w:rsidRPr="00295204" w:rsidTr="00E67CB7">
        <w:trPr>
          <w:trHeight w:val="6400"/>
          <w:jc w:val="center"/>
        </w:trPr>
        <w:tc>
          <w:tcPr>
            <w:tcW w:w="8715" w:type="dxa"/>
          </w:tcPr>
          <w:p w:rsidR="00054476" w:rsidRPr="00E67CB7" w:rsidRDefault="00E67CB7" w:rsidP="00E67CB7">
            <w:pPr>
              <w:numPr>
                <w:ilvl w:val="0"/>
                <w:numId w:val="4"/>
              </w:numPr>
              <w:tabs>
                <w:tab w:val="left" w:pos="792"/>
              </w:tabs>
              <w:snapToGrid w:val="0"/>
              <w:spacing w:beforeLines="100" w:before="312" w:afterLines="50" w:after="156" w:line="420" w:lineRule="exact"/>
              <w:ind w:left="970" w:hanging="970"/>
              <w:rPr>
                <w:rFonts w:ascii="黑体" w:eastAsia="黑体" w:hAnsi="黑体"/>
                <w:b/>
                <w:bCs/>
                <w:sz w:val="28"/>
                <w:szCs w:val="28"/>
              </w:rPr>
            </w:pPr>
            <w:r w:rsidRPr="00E67CB7">
              <w:rPr>
                <w:rFonts w:ascii="黑体" w:eastAsia="黑体" w:hAnsi="黑体" w:hint="eastAsia"/>
                <w:b/>
                <w:bCs/>
                <w:sz w:val="28"/>
                <w:szCs w:val="28"/>
              </w:rPr>
              <w:t>项目简介</w:t>
            </w:r>
          </w:p>
          <w:p w:rsidR="00054476" w:rsidRPr="00295204" w:rsidRDefault="00E67CB7" w:rsidP="00E67CB7">
            <w:pPr>
              <w:spacing w:line="420" w:lineRule="exact"/>
              <w:ind w:firstLineChars="200" w:firstLine="480"/>
              <w:rPr>
                <w:rFonts w:ascii="Times New Roman" w:eastAsiaTheme="minorEastAsia" w:hAnsi="Times New Roman"/>
                <w:b/>
                <w:sz w:val="24"/>
                <w:szCs w:val="24"/>
              </w:rPr>
            </w:pPr>
            <w:r w:rsidRPr="00295204">
              <w:rPr>
                <w:rFonts w:ascii="Times New Roman" w:eastAsiaTheme="minorEastAsia" w:hAnsiTheme="minorEastAsia"/>
                <w:sz w:val="24"/>
                <w:szCs w:val="24"/>
              </w:rPr>
              <w:t>针对深部巷道围岩变形量大、岩移速度快、地压显现剧烈、支架易折损、返修工作量大、支护困难等</w:t>
            </w:r>
            <w:r w:rsidRPr="00295204">
              <w:rPr>
                <w:rFonts w:ascii="Times New Roman" w:eastAsiaTheme="minorEastAsia" w:hAnsiTheme="minorEastAsia" w:hint="eastAsia"/>
                <w:sz w:val="24"/>
                <w:szCs w:val="24"/>
              </w:rPr>
              <w:t>工程</w:t>
            </w:r>
            <w:r w:rsidRPr="00295204">
              <w:rPr>
                <w:rFonts w:ascii="Times New Roman" w:eastAsiaTheme="minorEastAsia" w:hAnsiTheme="minorEastAsia"/>
                <w:sz w:val="24"/>
                <w:szCs w:val="24"/>
              </w:rPr>
              <w:t>问题，运用连续损伤理论和统一强度准则构建不同巷道断面形状的力学模型，理论计算各种强度准则条件下巷道围岩的弹性区和塑性区的应力及位移解析解，采用</w:t>
            </w:r>
            <w:r w:rsidRPr="00295204">
              <w:rPr>
                <w:rFonts w:ascii="Times New Roman" w:eastAsiaTheme="minorEastAsia" w:hAnsi="Times New Roman"/>
                <w:sz w:val="24"/>
                <w:szCs w:val="24"/>
              </w:rPr>
              <w:t>FLAC3D</w:t>
            </w:r>
            <w:r w:rsidRPr="00295204">
              <w:rPr>
                <w:rFonts w:ascii="Times New Roman" w:eastAsiaTheme="minorEastAsia" w:hAnsiTheme="minorEastAsia"/>
                <w:sz w:val="24"/>
                <w:szCs w:val="24"/>
              </w:rPr>
              <w:t>模拟巷道围岩失稳变形直至垮落破坏的全过程，揭示深部巷道围岩破裂演化的时空规律。</w:t>
            </w:r>
          </w:p>
          <w:p w:rsidR="00054476" w:rsidRPr="00E67CB7" w:rsidRDefault="00E67CB7" w:rsidP="00E67CB7">
            <w:pPr>
              <w:numPr>
                <w:ilvl w:val="0"/>
                <w:numId w:val="4"/>
              </w:numPr>
              <w:tabs>
                <w:tab w:val="left" w:pos="792"/>
              </w:tabs>
              <w:snapToGrid w:val="0"/>
              <w:spacing w:beforeLines="100" w:before="312" w:afterLines="50" w:after="156" w:line="420" w:lineRule="exact"/>
              <w:ind w:left="970" w:hanging="970"/>
              <w:rPr>
                <w:rFonts w:ascii="黑体" w:eastAsia="黑体" w:hAnsi="黑体"/>
                <w:b/>
                <w:bCs/>
                <w:sz w:val="28"/>
                <w:szCs w:val="28"/>
              </w:rPr>
            </w:pPr>
            <w:r w:rsidRPr="00E67CB7">
              <w:rPr>
                <w:rFonts w:ascii="黑体" w:eastAsia="黑体" w:hAnsi="黑体" w:hint="eastAsia"/>
                <w:b/>
                <w:bCs/>
                <w:sz w:val="28"/>
                <w:szCs w:val="28"/>
              </w:rPr>
              <w:t>研究目的</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随着工业化进程的快速推进，国民经济发展对资源和能源的依赖程度越来越高。浅部矿物资源逐渐</w:t>
            </w:r>
            <w:r w:rsidRPr="00295204">
              <w:rPr>
                <w:rFonts w:ascii="Times New Roman" w:eastAsiaTheme="minorEastAsia" w:hAnsiTheme="minorEastAsia"/>
                <w:sz w:val="24"/>
                <w:szCs w:val="24"/>
              </w:rPr>
              <w:t>枯竭，资源开发不断走向地球深部，人类对地下空间资源的探索活动日趋激烈。就资源开采而言，目前煤炭开采深度已达</w:t>
            </w:r>
            <w:r w:rsidRPr="00295204">
              <w:rPr>
                <w:rFonts w:ascii="Times New Roman" w:eastAsiaTheme="minorEastAsia" w:hAnsi="Times New Roman"/>
                <w:sz w:val="24"/>
                <w:szCs w:val="24"/>
              </w:rPr>
              <w:t>1500m</w:t>
            </w:r>
            <w:r w:rsidRPr="00295204">
              <w:rPr>
                <w:rFonts w:ascii="Times New Roman" w:eastAsiaTheme="minorEastAsia" w:hAnsiTheme="minorEastAsia"/>
                <w:sz w:val="24"/>
                <w:szCs w:val="24"/>
              </w:rPr>
              <w:t>，地热开采深度超过</w:t>
            </w:r>
            <w:r w:rsidRPr="00295204">
              <w:rPr>
                <w:rFonts w:ascii="Times New Roman" w:eastAsiaTheme="minorEastAsia" w:hAnsi="Times New Roman"/>
                <w:sz w:val="24"/>
                <w:szCs w:val="24"/>
              </w:rPr>
              <w:t>3000m</w:t>
            </w:r>
            <w:r w:rsidRPr="00295204">
              <w:rPr>
                <w:rFonts w:ascii="Times New Roman" w:eastAsiaTheme="minorEastAsia" w:hAnsiTheme="minorEastAsia"/>
                <w:sz w:val="24"/>
                <w:szCs w:val="24"/>
              </w:rPr>
              <w:t>，有色金属矿开采深度超过</w:t>
            </w:r>
            <w:r w:rsidRPr="00295204">
              <w:rPr>
                <w:rFonts w:ascii="Times New Roman" w:eastAsiaTheme="minorEastAsia" w:hAnsi="Times New Roman"/>
                <w:sz w:val="24"/>
                <w:szCs w:val="24"/>
              </w:rPr>
              <w:t>4350m</w:t>
            </w:r>
            <w:r w:rsidRPr="00295204">
              <w:rPr>
                <w:rFonts w:ascii="Times New Roman" w:eastAsiaTheme="minorEastAsia" w:hAnsiTheme="minorEastAsia"/>
                <w:sz w:val="24"/>
                <w:szCs w:val="24"/>
              </w:rPr>
              <w:t>，油气资源开采深度达</w:t>
            </w:r>
            <w:r w:rsidRPr="00295204">
              <w:rPr>
                <w:rFonts w:ascii="Times New Roman" w:eastAsiaTheme="minorEastAsia" w:hAnsi="Times New Roman"/>
                <w:sz w:val="24"/>
                <w:szCs w:val="24"/>
              </w:rPr>
              <w:t>7500m</w:t>
            </w:r>
            <w:r w:rsidRPr="00295204">
              <w:rPr>
                <w:rFonts w:ascii="Times New Roman" w:eastAsiaTheme="minorEastAsia" w:hAnsiTheme="minorEastAsia"/>
                <w:sz w:val="24"/>
                <w:szCs w:val="24"/>
              </w:rPr>
              <w:t>，未来深部资源开采将成为常态。由于深部开挖岩体处于典型的高地应力、高地温、高岩溶水压和强烈的机械开挖、爆破震动、冲击卸载及开采扰动的复杂地质力学环境，即面临着</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三高一扰动</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的严重动力现象威胁，使得深部岩体力学响应明显区别于浅部岩体的力学响应行为。</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随着矿井开采深度的增加和开采强度的增大</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巷道及采场的地应力越来越大</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巷道围岩破坏严重</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深部高应力巷道围岩的变形破坏问题愈发突出</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加之煤岩体处于</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三高一扰动</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的复杂力学环境之中，工程扰动条件下的围岩控制难度更加显著。研究深部开采扰动条件下高应力巷道围岩的变形特征、失稳破裂机理及巷道稳定性控制技术有助于揭示深井巷道围岩的变形失稳规律、扩充深部巷道围岩的支护体系、丰富深部采场矿压研究的理论范畴、提升巷道设计的优化深度，具有十分重要的理论意义和工程应用价值。</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项目以典型地质条件下的深井巷道为研究对象，运用连续损伤理论和统一强度准则构建不同巷道断面形状围岩变形破坏的力学模型，理论计算特定强度准则条件下巷道围岩的弹性区、塑性区、损伤破坏区的应力和位移，分析巷道变形的影响范围和波及区域，采用数值模拟软件</w:t>
            </w:r>
            <w:r w:rsidRPr="00295204">
              <w:rPr>
                <w:rFonts w:ascii="Times New Roman" w:eastAsiaTheme="minorEastAsia" w:hAnsi="Times New Roman"/>
                <w:sz w:val="24"/>
                <w:szCs w:val="24"/>
              </w:rPr>
              <w:t>FLAC3D</w:t>
            </w:r>
            <w:r w:rsidRPr="00295204">
              <w:rPr>
                <w:rFonts w:ascii="Times New Roman" w:eastAsiaTheme="minorEastAsia" w:hAnsiTheme="minorEastAsia"/>
                <w:sz w:val="24"/>
                <w:szCs w:val="24"/>
              </w:rPr>
              <w:t>模拟巷道围岩失稳变形直至垮落破坏的全过程，揭示深部软岩巷道破裂演化的时空规律，找出影响围岩变形破坏的关键因素，为后期提出巷道围岩分段控制、分区治理、全断面加固处理的防控措施奠定基础。</w:t>
            </w:r>
          </w:p>
          <w:p w:rsidR="00054476" w:rsidRPr="00E67CB7" w:rsidRDefault="00E67CB7" w:rsidP="00E67CB7">
            <w:pPr>
              <w:numPr>
                <w:ilvl w:val="0"/>
                <w:numId w:val="4"/>
              </w:numPr>
              <w:tabs>
                <w:tab w:val="left" w:pos="792"/>
              </w:tabs>
              <w:snapToGrid w:val="0"/>
              <w:spacing w:beforeLines="100" w:before="312" w:afterLines="50" w:after="156" w:line="420" w:lineRule="exact"/>
              <w:ind w:left="970" w:hanging="970"/>
              <w:rPr>
                <w:rFonts w:ascii="黑体" w:eastAsia="黑体" w:hAnsi="黑体"/>
                <w:b/>
                <w:bCs/>
                <w:sz w:val="28"/>
                <w:szCs w:val="28"/>
              </w:rPr>
            </w:pPr>
            <w:r w:rsidRPr="00E67CB7">
              <w:rPr>
                <w:rFonts w:ascii="黑体" w:eastAsia="黑体" w:hAnsi="黑体" w:hint="eastAsia"/>
                <w:b/>
                <w:bCs/>
                <w:sz w:val="28"/>
                <w:szCs w:val="28"/>
              </w:rPr>
              <w:lastRenderedPageBreak/>
              <w:t>研究内容</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项目</w:t>
            </w:r>
            <w:r w:rsidRPr="00295204">
              <w:rPr>
                <w:rFonts w:ascii="Times New Roman" w:eastAsiaTheme="minorEastAsia" w:hAnsiTheme="minorEastAsia" w:hint="eastAsia"/>
                <w:sz w:val="24"/>
                <w:szCs w:val="24"/>
              </w:rPr>
              <w:t>围绕</w:t>
            </w:r>
            <w:r w:rsidRPr="00295204">
              <w:rPr>
                <w:rFonts w:ascii="Times New Roman" w:eastAsiaTheme="minorEastAsia" w:hAnsiTheme="minorEastAsia"/>
                <w:sz w:val="24"/>
                <w:szCs w:val="24"/>
              </w:rPr>
              <w:t>典型地质条件下深井巷道围岩</w:t>
            </w:r>
            <w:r w:rsidRPr="00295204">
              <w:rPr>
                <w:rFonts w:ascii="Times New Roman" w:eastAsiaTheme="minorEastAsia" w:hAnsiTheme="minorEastAsia" w:hint="eastAsia"/>
                <w:sz w:val="24"/>
                <w:szCs w:val="24"/>
              </w:rPr>
              <w:t>日益突出的围岩</w:t>
            </w:r>
            <w:r w:rsidRPr="00295204">
              <w:rPr>
                <w:rFonts w:ascii="Times New Roman" w:eastAsiaTheme="minorEastAsia" w:hAnsiTheme="minorEastAsia"/>
                <w:sz w:val="24"/>
                <w:szCs w:val="24"/>
              </w:rPr>
              <w:t>变形量大、岩移速度快、地压显现剧烈、支架易折损、返修工作量大、支护困难等问题，</w:t>
            </w:r>
            <w:r w:rsidRPr="00295204">
              <w:rPr>
                <w:rFonts w:ascii="Times New Roman" w:eastAsiaTheme="minorEastAsia" w:hAnsiTheme="minorEastAsia" w:hint="eastAsia"/>
                <w:sz w:val="24"/>
                <w:szCs w:val="24"/>
              </w:rPr>
              <w:t>研究开采扰动条件下深井巷道的围岩结构和力学特性，建立深部巷道围岩失稳破坏的本构模型和评价准则，揭示深部巷道围岩的变形失稳特征和损伤破坏机理。</w:t>
            </w:r>
          </w:p>
          <w:p w:rsidR="00054476" w:rsidRPr="00E67CB7" w:rsidRDefault="00E67CB7" w:rsidP="00E67CB7">
            <w:pPr>
              <w:numPr>
                <w:ilvl w:val="0"/>
                <w:numId w:val="4"/>
              </w:numPr>
              <w:tabs>
                <w:tab w:val="left" w:pos="792"/>
              </w:tabs>
              <w:snapToGrid w:val="0"/>
              <w:spacing w:beforeLines="100" w:before="312" w:afterLines="50" w:after="156" w:line="420" w:lineRule="exact"/>
              <w:ind w:left="970" w:hanging="970"/>
              <w:rPr>
                <w:rFonts w:ascii="黑体" w:eastAsia="黑体" w:hAnsi="黑体"/>
                <w:b/>
                <w:bCs/>
                <w:sz w:val="28"/>
                <w:szCs w:val="28"/>
              </w:rPr>
            </w:pPr>
            <w:r w:rsidRPr="00E67CB7">
              <w:rPr>
                <w:rFonts w:ascii="黑体" w:eastAsia="黑体" w:hAnsi="黑体" w:hint="eastAsia"/>
                <w:b/>
                <w:bCs/>
                <w:sz w:val="28"/>
                <w:szCs w:val="28"/>
              </w:rPr>
              <w:t>国、内外研究现状和发展动态</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随着矿井开采深度的加大，我国许多煤矿都出现了不同程度的软岩问题，煤矿深部软岩问题一直是困扰煤矿安全、高效生产的重大难题之一。有关数据表明，我国煤矿巷道掘进总量约为</w:t>
            </w:r>
            <w:r w:rsidRPr="00295204">
              <w:rPr>
                <w:rFonts w:ascii="Times New Roman" w:eastAsiaTheme="minorEastAsia" w:hAnsi="Times New Roman"/>
                <w:sz w:val="24"/>
                <w:szCs w:val="24"/>
              </w:rPr>
              <w:t>6000</w:t>
            </w:r>
            <w:r w:rsidRPr="00295204">
              <w:rPr>
                <w:rFonts w:ascii="Times New Roman" w:eastAsiaTheme="minorEastAsia" w:hAnsi="Times New Roman" w:hint="eastAsia"/>
                <w:sz w:val="24"/>
                <w:szCs w:val="24"/>
              </w:rPr>
              <w:t>k</w:t>
            </w:r>
            <w:r w:rsidRPr="00295204">
              <w:rPr>
                <w:rFonts w:ascii="Times New Roman" w:eastAsiaTheme="minorEastAsia" w:hAnsi="Times New Roman"/>
                <w:sz w:val="24"/>
                <w:szCs w:val="24"/>
              </w:rPr>
              <w:t>m/a</w:t>
            </w:r>
            <w:r w:rsidRPr="00295204">
              <w:rPr>
                <w:rFonts w:ascii="Times New Roman" w:eastAsiaTheme="minorEastAsia" w:hAnsiTheme="minorEastAsia"/>
                <w:sz w:val="24"/>
                <w:szCs w:val="24"/>
              </w:rPr>
              <w:t>，其中软岩巷道大约占每年巷道掘进总量的</w:t>
            </w:r>
            <w:r w:rsidRPr="00295204">
              <w:rPr>
                <w:rFonts w:ascii="Times New Roman" w:eastAsiaTheme="minorEastAsia" w:hAnsi="Times New Roman"/>
                <w:sz w:val="24"/>
                <w:szCs w:val="24"/>
              </w:rPr>
              <w:t>28%~30%</w:t>
            </w:r>
            <w:r w:rsidRPr="00295204">
              <w:rPr>
                <w:rFonts w:ascii="Times New Roman" w:eastAsiaTheme="minorEastAsia" w:hAnsiTheme="minorEastAsia"/>
                <w:sz w:val="24"/>
                <w:szCs w:val="24"/>
              </w:rPr>
              <w:t>，软岩巷道的返修率高达</w:t>
            </w:r>
            <w:r w:rsidRPr="00295204">
              <w:rPr>
                <w:rFonts w:ascii="Times New Roman" w:eastAsiaTheme="minorEastAsia" w:hAnsi="Times New Roman"/>
                <w:sz w:val="24"/>
                <w:szCs w:val="24"/>
              </w:rPr>
              <w:t>70%</w:t>
            </w:r>
            <w:r w:rsidRPr="00295204">
              <w:rPr>
                <w:rFonts w:ascii="Times New Roman" w:eastAsiaTheme="minorEastAsia" w:hAnsiTheme="minorEastAsia"/>
                <w:sz w:val="24"/>
                <w:szCs w:val="24"/>
              </w:rPr>
              <w:t>以上，尤其是深部软岩巷道破坏更加严重，深部矿井开采中的软岩问题越来越突出</w:t>
            </w:r>
            <w:r w:rsidRPr="00295204">
              <w:rPr>
                <w:rFonts w:ascii="Times New Roman" w:eastAsiaTheme="minorEastAsia" w:hAnsi="Times New Roman"/>
                <w:sz w:val="24"/>
                <w:szCs w:val="24"/>
                <w:vertAlign w:val="superscript"/>
              </w:rPr>
              <w:t>[1-2]</w:t>
            </w:r>
            <w:r w:rsidRPr="00295204">
              <w:rPr>
                <w:rFonts w:ascii="Times New Roman" w:eastAsiaTheme="minorEastAsia" w:hAnsiTheme="minorEastAsia"/>
                <w:sz w:val="24"/>
                <w:szCs w:val="24"/>
              </w:rPr>
              <w:t>。</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随着矿井开采深度的增加，深部岩体处于</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三高一扰动</w:t>
            </w:r>
            <w:r w:rsidRPr="00295204">
              <w:rPr>
                <w:rFonts w:ascii="Times New Roman" w:eastAsiaTheme="minorEastAsia" w:hAnsi="Times New Roman"/>
                <w:sz w:val="24"/>
                <w:szCs w:val="24"/>
              </w:rPr>
              <w:t>”</w:t>
            </w:r>
            <w:r w:rsidRPr="00295204">
              <w:rPr>
                <w:rFonts w:ascii="Times New Roman" w:eastAsiaTheme="minorEastAsia" w:hAnsiTheme="minorEastAsia"/>
                <w:sz w:val="24"/>
                <w:szCs w:val="24"/>
              </w:rPr>
              <w:t>的复杂地质力学环境，使得深部岩体的结构特征和力学行为更加复杂，浅部开采中表现为硬岩特性的岩体进入深部开采后相继表现出高地压、大变形、难支护等非线性软岩力学特性</w:t>
            </w:r>
            <w:r w:rsidRPr="00295204">
              <w:rPr>
                <w:rFonts w:ascii="Times New Roman" w:eastAsiaTheme="minorEastAsia" w:hAnsi="Times New Roman"/>
                <w:sz w:val="24"/>
                <w:szCs w:val="24"/>
                <w:vertAlign w:val="superscript"/>
              </w:rPr>
              <w:t>[3]</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并产生了一系列的工程响应</w:t>
            </w:r>
            <w:r w:rsidRPr="00295204">
              <w:rPr>
                <w:rFonts w:ascii="Times New Roman" w:eastAsiaTheme="minorEastAsia" w:hAnsi="Times New Roman"/>
                <w:sz w:val="24"/>
                <w:szCs w:val="24"/>
                <w:vertAlign w:val="superscript"/>
              </w:rPr>
              <w:t>[</w:t>
            </w:r>
            <w:r w:rsidRPr="00295204">
              <w:rPr>
                <w:rFonts w:ascii="Times New Roman" w:eastAsiaTheme="minorEastAsia" w:hAnsi="Times New Roman" w:hint="eastAsia"/>
                <w:sz w:val="24"/>
                <w:szCs w:val="24"/>
                <w:vertAlign w:val="superscript"/>
              </w:rPr>
              <w:t>4</w:t>
            </w:r>
            <w:r w:rsidRPr="00295204">
              <w:rPr>
                <w:rFonts w:ascii="Times New Roman" w:eastAsiaTheme="minorEastAsia" w:hAnsi="Times New Roman"/>
                <w:sz w:val="24"/>
                <w:szCs w:val="24"/>
                <w:vertAlign w:val="superscript"/>
              </w:rPr>
              <w:t>-</w:t>
            </w:r>
            <w:r w:rsidRPr="00295204">
              <w:rPr>
                <w:rFonts w:ascii="Times New Roman" w:eastAsiaTheme="minorEastAsia" w:hAnsi="Times New Roman" w:hint="eastAsia"/>
                <w:sz w:val="24"/>
                <w:szCs w:val="24"/>
                <w:vertAlign w:val="superscript"/>
              </w:rPr>
              <w:t>6</w:t>
            </w:r>
            <w:r w:rsidRPr="00295204">
              <w:rPr>
                <w:rFonts w:ascii="Times New Roman" w:eastAsiaTheme="minorEastAsia" w:hAnsi="Times New Roman"/>
                <w:sz w:val="24"/>
                <w:szCs w:val="24"/>
                <w:vertAlign w:val="superscript"/>
              </w:rPr>
              <w:t>]</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如巷道及采场的矿压显现剧烈、巷道围岩大变形、强流变等。随着矿井开采深度的增加</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巷道及采场的地应力水平也越来越高</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特别是在地质构造活动强烈的地区</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残余构造应力较大</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水平构造应力往往大于垂直自重应力</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形成高水平地应力软岩</w:t>
            </w:r>
            <w:r w:rsidRPr="00295204">
              <w:rPr>
                <w:rFonts w:ascii="Times New Roman" w:eastAsiaTheme="minorEastAsia" w:hAnsiTheme="minorEastAsia" w:hint="eastAsia"/>
                <w:sz w:val="24"/>
                <w:szCs w:val="24"/>
              </w:rPr>
              <w:t>巷道</w:t>
            </w:r>
            <w:r w:rsidRPr="00295204">
              <w:rPr>
                <w:rFonts w:ascii="Times New Roman" w:eastAsiaTheme="minorEastAsia" w:hAnsi="Times New Roman"/>
                <w:sz w:val="24"/>
                <w:szCs w:val="24"/>
                <w:vertAlign w:val="superscript"/>
              </w:rPr>
              <w:t>[</w:t>
            </w:r>
            <w:r w:rsidRPr="00295204">
              <w:rPr>
                <w:rFonts w:ascii="Times New Roman" w:eastAsiaTheme="minorEastAsia" w:hAnsi="Times New Roman" w:hint="eastAsia"/>
                <w:sz w:val="24"/>
                <w:szCs w:val="24"/>
                <w:vertAlign w:val="superscript"/>
              </w:rPr>
              <w:t>7</w:t>
            </w:r>
            <w:r w:rsidRPr="00295204">
              <w:rPr>
                <w:rFonts w:ascii="Times New Roman" w:eastAsiaTheme="minorEastAsia" w:hAnsi="Times New Roman"/>
                <w:sz w:val="24"/>
                <w:szCs w:val="24"/>
                <w:vertAlign w:val="superscript"/>
              </w:rPr>
              <w:t>]</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这些都增加了软岩巷道地压显现及巷道围岩破坏的剧烈程度</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造成深部高应力软岩巷道支护更加困难</w:t>
            </w:r>
            <w:r w:rsidRPr="00295204">
              <w:rPr>
                <w:rFonts w:ascii="Times New Roman" w:eastAsiaTheme="minorEastAsia" w:hAnsi="Times New Roman"/>
                <w:sz w:val="24"/>
                <w:szCs w:val="24"/>
                <w:vertAlign w:val="superscript"/>
              </w:rPr>
              <w:t>[</w:t>
            </w:r>
            <w:r w:rsidRPr="00295204">
              <w:rPr>
                <w:rFonts w:ascii="Times New Roman" w:eastAsiaTheme="minorEastAsia" w:hAnsi="Times New Roman" w:hint="eastAsia"/>
                <w:sz w:val="24"/>
                <w:szCs w:val="24"/>
                <w:vertAlign w:val="superscript"/>
              </w:rPr>
              <w:t>8</w:t>
            </w:r>
            <w:r w:rsidRPr="00295204">
              <w:rPr>
                <w:rFonts w:ascii="Times New Roman" w:eastAsiaTheme="minorEastAsia" w:hAnsi="Times New Roman"/>
                <w:sz w:val="24"/>
                <w:szCs w:val="24"/>
                <w:vertAlign w:val="superscript"/>
              </w:rPr>
              <w:t>]</w:t>
            </w:r>
            <w:r w:rsidRPr="00295204">
              <w:rPr>
                <w:rFonts w:ascii="Times New Roman" w:eastAsiaTheme="minorEastAsia" w:hAnsiTheme="minorEastAsia"/>
                <w:sz w:val="24"/>
                <w:szCs w:val="24"/>
              </w:rPr>
              <w:t>。</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软岩巷道支护</w:t>
            </w:r>
            <w:r w:rsidRPr="00295204">
              <w:rPr>
                <w:rFonts w:ascii="Times New Roman" w:eastAsiaTheme="minorEastAsia" w:hAnsi="Times New Roman"/>
                <w:sz w:val="24"/>
                <w:szCs w:val="24"/>
                <w:vertAlign w:val="superscript"/>
              </w:rPr>
              <w:t>[</w:t>
            </w:r>
            <w:r w:rsidRPr="00295204">
              <w:rPr>
                <w:rFonts w:ascii="Times New Roman" w:eastAsiaTheme="minorEastAsia" w:hAnsi="Times New Roman" w:hint="eastAsia"/>
                <w:sz w:val="24"/>
                <w:szCs w:val="24"/>
                <w:vertAlign w:val="superscript"/>
              </w:rPr>
              <w:t>9</w:t>
            </w:r>
            <w:r w:rsidRPr="00295204">
              <w:rPr>
                <w:rFonts w:ascii="Times New Roman" w:eastAsiaTheme="minorEastAsia" w:hAnsi="Times New Roman"/>
                <w:sz w:val="24"/>
                <w:szCs w:val="24"/>
                <w:vertAlign w:val="superscript"/>
              </w:rPr>
              <w:t>-</w:t>
            </w:r>
            <w:r w:rsidRPr="00295204">
              <w:rPr>
                <w:rFonts w:ascii="Times New Roman" w:eastAsiaTheme="minorEastAsia" w:hAnsi="Times New Roman" w:hint="eastAsia"/>
                <w:sz w:val="24"/>
                <w:szCs w:val="24"/>
                <w:vertAlign w:val="superscript"/>
              </w:rPr>
              <w:t>10</w:t>
            </w:r>
            <w:r w:rsidRPr="00295204">
              <w:rPr>
                <w:rFonts w:ascii="Times New Roman" w:eastAsiaTheme="minorEastAsia" w:hAnsi="Times New Roman"/>
                <w:sz w:val="24"/>
                <w:szCs w:val="24"/>
                <w:vertAlign w:val="superscript"/>
              </w:rPr>
              <w:t>]</w:t>
            </w:r>
            <w:r w:rsidRPr="00295204">
              <w:rPr>
                <w:rFonts w:ascii="Times New Roman" w:eastAsiaTheme="minorEastAsia" w:hAnsiTheme="minorEastAsia"/>
                <w:sz w:val="24"/>
                <w:szCs w:val="24"/>
              </w:rPr>
              <w:t>仍是当今世界采矿及地下工程中的一项重要而及其复杂的技术问题</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深部软岩巷道支护是一个重要的研究方向</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它是旧矿井向深部拓展及进行深部资源开采的关键性技术之一。国内外许多专家、学者为此进行了大量的理论研究和工程实践</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并取得了一些研究成果</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但深部软岩巷道支护问题依然面临许多新的难题与挑战</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研究深部软岩巷道支护理论和技术己势在必行。</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由于深部与浅部在围岩赋存条件上存在根本性差异</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浅部低应力软岩巷道围岩稳定性控制理论与技术已经不能完全适应深部高应力软岩巷道围岩稳定控制的要求。因此</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研究深部软岩巷道变形破坏特征</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分析深部高应力软岩巷道围岩变形破坏机理</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加大深部高应力软岩巷道稳定性控制理论研究</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加快试验适合深部高应力软岩巷道的支护方式</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才能有效地指导深部高应力软岩巷道的设计与施工</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为我国矿山深部煤炭资源的安全、高效开采提供理论支持和支护技术保障</w:t>
            </w:r>
            <w:r w:rsidRPr="00295204">
              <w:rPr>
                <w:rFonts w:ascii="Times New Roman" w:eastAsiaTheme="minorEastAsia" w:hAnsiTheme="minorEastAsia" w:hint="eastAsia"/>
                <w:sz w:val="24"/>
                <w:szCs w:val="24"/>
              </w:rPr>
              <w:t>，</w:t>
            </w:r>
            <w:r w:rsidRPr="00295204">
              <w:rPr>
                <w:rFonts w:ascii="Times New Roman" w:eastAsiaTheme="minorEastAsia" w:hAnsiTheme="minorEastAsia"/>
                <w:sz w:val="24"/>
                <w:szCs w:val="24"/>
              </w:rPr>
              <w:t>这对</w:t>
            </w:r>
            <w:r w:rsidRPr="00295204">
              <w:rPr>
                <w:rFonts w:ascii="Times New Roman" w:eastAsiaTheme="minorEastAsia" w:hAnsiTheme="minorEastAsia"/>
                <w:sz w:val="24"/>
                <w:szCs w:val="24"/>
              </w:rPr>
              <w:lastRenderedPageBreak/>
              <w:t>矿山可持续发展具有重要现实意义和工程应用价值。</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德国、英国、法国、波兰等西欧国家直至</w:t>
            </w:r>
            <w:r w:rsidRPr="00295204">
              <w:rPr>
                <w:rFonts w:ascii="Times New Roman" w:eastAsiaTheme="minorEastAsia" w:hAnsi="Times New Roman" w:hint="eastAsia"/>
                <w:sz w:val="24"/>
                <w:szCs w:val="24"/>
              </w:rPr>
              <w:t>80</w:t>
            </w:r>
            <w:r w:rsidRPr="00295204">
              <w:rPr>
                <w:rFonts w:ascii="Times New Roman" w:eastAsiaTheme="minorEastAsia" w:hAnsiTheme="minorEastAsia" w:hint="eastAsia"/>
                <w:sz w:val="24"/>
                <w:szCs w:val="24"/>
              </w:rPr>
              <w:t>年代巷道支护仍以金属支架为主，针对不同的围岩状况采用不同类型的金属支架，在浅部巷道支护中金属支架用量约占支护总量的</w:t>
            </w:r>
            <w:r w:rsidRPr="00295204">
              <w:rPr>
                <w:rFonts w:ascii="Times New Roman" w:eastAsiaTheme="minorEastAsia" w:hAnsi="Times New Roman"/>
                <w:sz w:val="24"/>
                <w:szCs w:val="24"/>
              </w:rPr>
              <w:t>70%</w:t>
            </w:r>
            <w:r w:rsidRPr="00295204">
              <w:rPr>
                <w:rFonts w:ascii="Times New Roman" w:eastAsiaTheme="minorEastAsia" w:hAnsiTheme="minorEastAsia" w:hint="eastAsia"/>
                <w:sz w:val="24"/>
                <w:szCs w:val="24"/>
              </w:rPr>
              <w:t>左右，并取得良好的支护效果。随着开采深度的增大，岩体赋存地质条件的复杂，金属支架己不适应煤矿深部开采的需求</w:t>
            </w:r>
            <w:r w:rsidRPr="00295204">
              <w:rPr>
                <w:rFonts w:ascii="Times New Roman" w:eastAsiaTheme="minorEastAsia" w:hAnsi="Times New Roman"/>
                <w:sz w:val="24"/>
                <w:szCs w:val="24"/>
                <w:vertAlign w:val="superscript"/>
              </w:rPr>
              <w:t>[11]</w:t>
            </w: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20</w:t>
            </w:r>
            <w:r w:rsidRPr="00295204">
              <w:rPr>
                <w:rFonts w:ascii="Times New Roman" w:eastAsiaTheme="minorEastAsia" w:hAnsiTheme="minorEastAsia" w:hint="eastAsia"/>
                <w:sz w:val="24"/>
                <w:szCs w:val="24"/>
              </w:rPr>
              <w:t>世纪</w:t>
            </w:r>
            <w:r w:rsidRPr="00295204">
              <w:rPr>
                <w:rFonts w:ascii="Times New Roman" w:eastAsiaTheme="minorEastAsia" w:hAnsi="Times New Roman" w:hint="eastAsia"/>
                <w:sz w:val="24"/>
                <w:szCs w:val="24"/>
              </w:rPr>
              <w:t>90</w:t>
            </w:r>
            <w:r w:rsidRPr="00295204">
              <w:rPr>
                <w:rFonts w:ascii="Times New Roman" w:eastAsiaTheme="minorEastAsia" w:hAnsiTheme="minorEastAsia" w:hint="eastAsia"/>
                <w:sz w:val="24"/>
                <w:szCs w:val="24"/>
              </w:rPr>
              <w:t>年代初，美国、澳大利亚等国大力发展高预应力高强锚杆支护技术，在深部以上巷道支护中取得了良好效果，使得该技术在西方国家的煤矿开采支护中得到普遍应用</w:t>
            </w:r>
            <w:r w:rsidRPr="00295204">
              <w:rPr>
                <w:rFonts w:ascii="Times New Roman" w:eastAsiaTheme="minorEastAsia" w:hAnsi="Times New Roman"/>
                <w:sz w:val="24"/>
                <w:szCs w:val="24"/>
                <w:vertAlign w:val="superscript"/>
              </w:rPr>
              <w:t>[12]</w:t>
            </w:r>
            <w:r w:rsidRPr="00295204">
              <w:rPr>
                <w:rFonts w:ascii="Times New Roman" w:eastAsiaTheme="minorEastAsia" w:hAnsiTheme="minorEastAsia" w:hint="eastAsia"/>
                <w:sz w:val="24"/>
                <w:szCs w:val="24"/>
              </w:rPr>
              <w:t>。美国、澳大利亚在近十年的煤矿深部开采中，一直以锚喷支护为主体进行联合支护，深部不稳定围岩一般采用锚喷网、组合锚杆喷网、高强超长锚杆喷网等支护形式，对于深部极不稳定围岩主要采用组合锚杆析架与锚索支护、锚喷网与锚索联合支护等形式。目前，西欧大多数国家各类型的锚杆支护、锚索支护及联合支护约占软岩巷道支护总量的</w:t>
            </w:r>
            <w:r w:rsidRPr="00295204">
              <w:rPr>
                <w:rFonts w:ascii="Times New Roman" w:eastAsiaTheme="minorEastAsia" w:hAnsi="Times New Roman" w:hint="eastAsia"/>
                <w:sz w:val="24"/>
                <w:szCs w:val="24"/>
              </w:rPr>
              <w:t>9</w:t>
            </w:r>
            <w:r w:rsidRPr="00295204">
              <w:rPr>
                <w:rFonts w:ascii="Times New Roman" w:eastAsiaTheme="minorEastAsia" w:hAnsi="Times New Roman"/>
                <w:sz w:val="24"/>
                <w:szCs w:val="24"/>
              </w:rPr>
              <w:t>0%</w:t>
            </w:r>
            <w:r w:rsidRPr="00295204">
              <w:rPr>
                <w:rFonts w:ascii="Times New Roman" w:eastAsiaTheme="minorEastAsia" w:hAnsiTheme="minorEastAsia" w:hint="eastAsia"/>
                <w:sz w:val="24"/>
                <w:szCs w:val="24"/>
              </w:rPr>
              <w:t>。德国是目前世界上煤矿开采深度最大的国家，主要矿井开采深度都已达到</w:t>
            </w:r>
            <w:r w:rsidRPr="00295204">
              <w:rPr>
                <w:rFonts w:ascii="Times New Roman" w:eastAsiaTheme="minorEastAsia" w:hAnsi="Times New Roman" w:hint="eastAsia"/>
                <w:sz w:val="24"/>
                <w:szCs w:val="24"/>
              </w:rPr>
              <w:t>1200m</w:t>
            </w:r>
            <w:r w:rsidRPr="00295204">
              <w:rPr>
                <w:rFonts w:ascii="Times New Roman" w:eastAsiaTheme="minorEastAsia" w:hAnsiTheme="minorEastAsia" w:hint="eastAsia"/>
                <w:sz w:val="24"/>
                <w:szCs w:val="24"/>
              </w:rPr>
              <w:t>左右，深部软岩巷道支护主要采用锚杆、锚索、注浆和封闭型的钢构混凝土衬砌组成的多重高强联合支护，支护效果显著，但导致其开采支护成本昂贵</w:t>
            </w:r>
            <w:r w:rsidRPr="00295204">
              <w:rPr>
                <w:rFonts w:ascii="Times New Roman" w:eastAsiaTheme="minorEastAsia" w:hAnsi="Times New Roman"/>
                <w:sz w:val="24"/>
                <w:szCs w:val="24"/>
                <w:vertAlign w:val="superscript"/>
              </w:rPr>
              <w:t>[1</w:t>
            </w:r>
            <w:r w:rsidRPr="00295204">
              <w:rPr>
                <w:rFonts w:ascii="Times New Roman" w:eastAsiaTheme="minorEastAsia" w:hAnsi="Times New Roman" w:hint="eastAsia"/>
                <w:sz w:val="24"/>
                <w:szCs w:val="24"/>
                <w:vertAlign w:val="superscript"/>
              </w:rPr>
              <w:t>3</w:t>
            </w:r>
            <w:r w:rsidRPr="00295204">
              <w:rPr>
                <w:rFonts w:ascii="Times New Roman" w:eastAsiaTheme="minorEastAsia" w:hAnsi="Times New Roman"/>
                <w:sz w:val="24"/>
                <w:szCs w:val="24"/>
                <w:vertAlign w:val="superscript"/>
              </w:rPr>
              <w:t>]</w:t>
            </w:r>
            <w:r w:rsidRPr="00295204">
              <w:rPr>
                <w:rFonts w:ascii="Times New Roman" w:eastAsiaTheme="minorEastAsia" w:hAnsiTheme="minorEastAsia" w:hint="eastAsia"/>
                <w:sz w:val="24"/>
                <w:szCs w:val="24"/>
              </w:rPr>
              <w:t>。目前，尽管俄罗斯、西欧国家等对解决深部软岩巷道支护问题进行了较为广泛的研究，也对注浆加固巷道围岩进行了大量的实验室实验和现场工业性试验，但是至今注浆加固技术没有在软岩巷道治理中广泛推广应用。</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在</w:t>
            </w:r>
            <w:r w:rsidRPr="00295204">
              <w:rPr>
                <w:rFonts w:ascii="Times New Roman" w:eastAsiaTheme="minorEastAsia" w:hAnsi="Times New Roman" w:hint="eastAsia"/>
                <w:sz w:val="24"/>
                <w:szCs w:val="24"/>
              </w:rPr>
              <w:t>1960</w:t>
            </w:r>
            <w:r w:rsidRPr="00295204">
              <w:rPr>
                <w:rFonts w:ascii="Times New Roman" w:eastAsiaTheme="minorEastAsia" w:hAnsiTheme="minorEastAsia" w:hint="eastAsia"/>
                <w:sz w:val="24"/>
                <w:szCs w:val="24"/>
              </w:rPr>
              <w:t>年前后，我国煤矿平均开采深度基本在</w:t>
            </w:r>
            <w:r w:rsidRPr="00295204">
              <w:rPr>
                <w:rFonts w:ascii="Times New Roman" w:eastAsiaTheme="minorEastAsia" w:hAnsi="Times New Roman" w:hint="eastAsia"/>
                <w:sz w:val="24"/>
                <w:szCs w:val="24"/>
              </w:rPr>
              <w:t>300m</w:t>
            </w:r>
            <w:r w:rsidRPr="00295204">
              <w:rPr>
                <w:rFonts w:ascii="Times New Roman" w:eastAsiaTheme="minorEastAsia" w:hAnsiTheme="minorEastAsia" w:hint="eastAsia"/>
                <w:sz w:val="24"/>
                <w:szCs w:val="24"/>
              </w:rPr>
              <w:t>以下，一般采用砌碹加固就可使巷道保持稳定。随着矿井开采深度的增加，砌碹逐渐不能使巷道保持稳定，则开始采用各类金属支架。当使用</w:t>
            </w:r>
            <w:r w:rsidRPr="00295204">
              <w:rPr>
                <w:rFonts w:ascii="Times New Roman" w:eastAsiaTheme="minorEastAsia" w:hAnsi="Times New Roman" w:hint="eastAsia"/>
                <w:sz w:val="24"/>
                <w:szCs w:val="24"/>
              </w:rPr>
              <w:t>U29</w:t>
            </w:r>
            <w:r w:rsidRPr="00295204">
              <w:rPr>
                <w:rFonts w:ascii="Times New Roman" w:eastAsiaTheme="minorEastAsia" w:hAnsiTheme="minorEastAsia" w:hint="eastAsia"/>
                <w:sz w:val="24"/>
                <w:szCs w:val="24"/>
              </w:rPr>
              <w:t>型全封闭可缩性金属支架也不能保持巷道稳定时，则采取多次修复方式来维持巷道稳定。</w:t>
            </w:r>
            <w:r w:rsidRPr="00295204">
              <w:rPr>
                <w:rFonts w:ascii="Times New Roman" w:eastAsiaTheme="minorEastAsia" w:hAnsi="Times New Roman" w:hint="eastAsia"/>
                <w:sz w:val="24"/>
                <w:szCs w:val="24"/>
              </w:rPr>
              <w:t>70</w:t>
            </w:r>
            <w:r w:rsidRPr="00295204">
              <w:rPr>
                <w:rFonts w:ascii="Times New Roman" w:eastAsiaTheme="minorEastAsia" w:hAnsiTheme="minorEastAsia" w:hint="eastAsia"/>
                <w:sz w:val="24"/>
                <w:szCs w:val="24"/>
              </w:rPr>
              <w:t>年代末，采用料石条带暄、料石圆暄、可缩性料石圆暄、可伸缩圆形金属支架、锚喷与金属支架及砌碹组成联合支护等支护形式来解决软岩巷道支护问题，这些支护体系可解决一般不稳定的软岩支护问题</w:t>
            </w:r>
            <w:r w:rsidRPr="00295204">
              <w:rPr>
                <w:rFonts w:ascii="Times New Roman" w:eastAsiaTheme="minorEastAsia" w:hAnsi="Times New Roman"/>
                <w:sz w:val="24"/>
                <w:szCs w:val="24"/>
                <w:vertAlign w:val="superscript"/>
              </w:rPr>
              <w:t>[1</w:t>
            </w:r>
            <w:r w:rsidRPr="00295204">
              <w:rPr>
                <w:rFonts w:ascii="Times New Roman" w:eastAsiaTheme="minorEastAsia" w:hAnsi="Times New Roman" w:hint="eastAsia"/>
                <w:sz w:val="24"/>
                <w:szCs w:val="24"/>
                <w:vertAlign w:val="superscript"/>
              </w:rPr>
              <w:t>4-16</w:t>
            </w:r>
            <w:r w:rsidRPr="00295204">
              <w:rPr>
                <w:rFonts w:ascii="Times New Roman" w:eastAsiaTheme="minorEastAsia" w:hAnsi="Times New Roman"/>
                <w:sz w:val="24"/>
                <w:szCs w:val="24"/>
                <w:vertAlign w:val="superscript"/>
              </w:rPr>
              <w:t>]</w:t>
            </w:r>
            <w:r w:rsidRPr="00295204">
              <w:rPr>
                <w:rFonts w:ascii="Times New Roman" w:eastAsiaTheme="minorEastAsia" w:hAnsiTheme="minorEastAsia" w:hint="eastAsia"/>
                <w:sz w:val="24"/>
                <w:szCs w:val="24"/>
              </w:rPr>
              <w:t>。</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在往深部开采往往水平构造应力显著，形成深部高应力软岩巷道，上述支护体系基本失效并不能保持巷道稳定，随着开采深度的加大，这些不稳定、极不稳定软岩巷道越来越多，引起了国家及国内专家、学者的高度重视，并取得一定的科研成果。在</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六五</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攻关期间，提出了锚喷网与金属支架相结合的二次联合支护方式，强调一次支护不能强抗，而是先让压，即巷道开挖后让围岩释放部分变形能，并当围岩压力释放到一定程度后并根据矿压观测结果，当围岩压力及巷道围岩变形速率衰减后再进行二次支护，有效地控制巷道围岩产生过度变形而破坏。在</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七五</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攻关期间，提出了采用可伸缩锚杆、高强度预应力大弧板及型全封闭</w:t>
            </w:r>
            <w:r w:rsidRPr="00295204">
              <w:rPr>
                <w:rFonts w:ascii="Times New Roman" w:eastAsiaTheme="minorEastAsia" w:hAnsiTheme="minorEastAsia" w:hint="eastAsia"/>
                <w:sz w:val="24"/>
                <w:szCs w:val="24"/>
              </w:rPr>
              <w:lastRenderedPageBreak/>
              <w:t>可缩性金属支架等支护形式来解决极不稳定软岩巷道的支护问题，但是这些支护方法在实际工程运用中，巷道往往需要多次翻修后才能保持稳定，没有达到预期目标而未能大面积推广应用。在</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八五</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攻关期间，提出了锚注支护和可伸缩锚杆、金属支架、注浆联合支护方式来解决极不稳定软岩巷道的支护问题，实践证明可伸缩锚杆、金属支架、注浆联合支护方式，由于成本高、施工工艺复杂等原因，而未能全面推广应用；锚注支护技术由于成本低、施工工艺简单及加固效果显著等原因，而广泛应用于煤巷、岩巷、硐室、新掘及修复巷道、静压及动压巷道等，锚注联合支护技术是加固深部高应力软岩巷道最有效的一种支护方式。后期还引进了组合锚杆、锚杆析架及锚索支护等其他支护形式，并在一些软岩巷道中推广应用，并配合锚注支护形成多种锚注联合支护体系，有效地解决了深部高应力软岩支护的支护难题。</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hint="eastAsia"/>
                <w:sz w:val="24"/>
                <w:szCs w:val="24"/>
              </w:rPr>
              <w:t>1980</w:t>
            </w:r>
            <w:r w:rsidRPr="00295204">
              <w:rPr>
                <w:rFonts w:ascii="Times New Roman" w:eastAsiaTheme="minorEastAsia" w:hAnsiTheme="minorEastAsia" w:hint="eastAsia"/>
                <w:sz w:val="24"/>
                <w:szCs w:val="24"/>
              </w:rPr>
              <w:t>年以后，深部软岩巷道围岩控制理论及技术快速发展，深部软岩巷道的支护技术按围岩一支护相互作用关系可分为</w:t>
            </w:r>
            <w:r w:rsidRPr="00295204">
              <w:rPr>
                <w:rFonts w:ascii="Times New Roman" w:eastAsiaTheme="minorEastAsia" w:hAnsi="Times New Roman" w:hint="eastAsia"/>
                <w:sz w:val="24"/>
                <w:szCs w:val="24"/>
              </w:rPr>
              <w:t>3</w:t>
            </w:r>
            <w:r w:rsidRPr="00295204">
              <w:rPr>
                <w:rFonts w:ascii="Times New Roman" w:eastAsiaTheme="minorEastAsia" w:hAnsiTheme="minorEastAsia" w:hint="eastAsia"/>
                <w:sz w:val="24"/>
                <w:szCs w:val="24"/>
              </w:rPr>
              <w:t>个阶段</w:t>
            </w:r>
            <w:r w:rsidRPr="00295204">
              <w:rPr>
                <w:rFonts w:ascii="Times New Roman" w:eastAsiaTheme="minorEastAsia" w:hAnsi="Times New Roman"/>
                <w:sz w:val="24"/>
                <w:szCs w:val="24"/>
                <w:vertAlign w:val="superscript"/>
              </w:rPr>
              <w:t>[1</w:t>
            </w:r>
            <w:r w:rsidRPr="00295204">
              <w:rPr>
                <w:rFonts w:ascii="Times New Roman" w:eastAsiaTheme="minorEastAsia" w:hAnsi="Times New Roman" w:hint="eastAsia"/>
                <w:sz w:val="24"/>
                <w:szCs w:val="24"/>
                <w:vertAlign w:val="superscript"/>
              </w:rPr>
              <w:t>7</w:t>
            </w:r>
            <w:r w:rsidRPr="00295204">
              <w:rPr>
                <w:rFonts w:ascii="Times New Roman" w:eastAsiaTheme="minorEastAsia" w:hAnsi="Times New Roman"/>
                <w:sz w:val="24"/>
                <w:szCs w:val="24"/>
                <w:vertAlign w:val="superscript"/>
              </w:rPr>
              <w:t>]</w:t>
            </w:r>
            <w:r w:rsidRPr="00295204">
              <w:rPr>
                <w:rFonts w:ascii="Times New Roman" w:eastAsiaTheme="minorEastAsia" w:hAnsiTheme="minorEastAsia" w:hint="eastAsia"/>
                <w:sz w:val="24"/>
                <w:szCs w:val="24"/>
              </w:rPr>
              <w:t>：通过直接提供外力的方式作用于巷道围岩表面，其特点是都属于被动支护，如金属支架、砌暄等支护形式；不仅及时主动提供支护抗力作用于巷道围岩表面，而且能与巷道围岩之间相互作用，其特点是都属于主动支护，如锚杆、锚索、锚喷网等支护形式；直接加固巷道围岩破碎岩体，提高围岩的物理力学性能，改善围岩应力分布状态，如锚注支护技术</w:t>
            </w:r>
            <w:r w:rsidRPr="00295204">
              <w:rPr>
                <w:rFonts w:ascii="Times New Roman" w:eastAsiaTheme="minorEastAsia" w:hAnsi="Times New Roman"/>
                <w:sz w:val="24"/>
                <w:szCs w:val="24"/>
                <w:vertAlign w:val="superscript"/>
              </w:rPr>
              <w:t>[1</w:t>
            </w:r>
            <w:r w:rsidRPr="00295204">
              <w:rPr>
                <w:rFonts w:ascii="Times New Roman" w:eastAsiaTheme="minorEastAsia" w:hAnsi="Times New Roman" w:hint="eastAsia"/>
                <w:sz w:val="24"/>
                <w:szCs w:val="24"/>
                <w:vertAlign w:val="superscript"/>
              </w:rPr>
              <w:t>8-20</w:t>
            </w:r>
            <w:r w:rsidRPr="00295204">
              <w:rPr>
                <w:rFonts w:ascii="Times New Roman" w:eastAsiaTheme="minorEastAsia" w:hAnsi="Times New Roman"/>
                <w:sz w:val="24"/>
                <w:szCs w:val="24"/>
                <w:vertAlign w:val="superscript"/>
              </w:rPr>
              <w:t>]</w:t>
            </w:r>
            <w:r w:rsidRPr="00295204">
              <w:rPr>
                <w:rFonts w:ascii="Times New Roman" w:eastAsiaTheme="minorEastAsia" w:hAnsiTheme="minorEastAsia" w:hint="eastAsia"/>
                <w:sz w:val="24"/>
                <w:szCs w:val="24"/>
              </w:rPr>
              <w:t>。</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综合分析可知，金属支架耗用钢材量大，支护成本较高，并且在深部软岩巷道中支护效果不明显，不适应深部软岩巷道大变形的要求。一般来说，深部软岩巷道围岩的松动圈范围较大，岩体强度较低，单纯使用锚杆支护也难以使破碎的岩石完全处于受压状态而形成组合拱，难以有效地控制深部软岩巷道的大变形、强流变。利用锚注支护，将锚杆支护与注浆技术有效地结合在一起，可解决节理裂隙发育的软岩巷道的支护难题，扩大了锚杆的使用范围，提高了支护效果。</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软岩本身所具有的大变形力学特性决定了软岩巷道支护技术的复杂性，单一的支护形式难以满足软岩巷道工程支护的需要。因此，在软岩巷道工程支护技术方面，由过去单一的支护形式逐步发展为各种多次支护、分步支护、联合支护形式，以便充分发挥各种支护形式的优越性，弥补不足，共同作用，保证软岩巷道的长期稳定。目前联合支护已成为深部软岩巷道支护的一个基本原则，并形成了各种系列支护技术，如锚喷网支护技术、锚喷网架支护技术、料石暄及钢筋混凝土支护技术、预应力锚索支护技术和锚注联合支护技术等，以适应深部高应力软岩巷道高地压、大变形、难支护的特点。</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项目以典型地质条件下的深井巷道为研究</w:t>
            </w:r>
            <w:r w:rsidRPr="00295204">
              <w:rPr>
                <w:rFonts w:ascii="Times New Roman" w:eastAsiaTheme="minorEastAsia" w:hAnsiTheme="minorEastAsia" w:hint="eastAsia"/>
                <w:sz w:val="24"/>
                <w:szCs w:val="24"/>
              </w:rPr>
              <w:t>载体</w:t>
            </w:r>
            <w:r w:rsidRPr="00295204">
              <w:rPr>
                <w:rFonts w:ascii="Times New Roman" w:eastAsiaTheme="minorEastAsia" w:hAnsiTheme="minorEastAsia"/>
                <w:sz w:val="24"/>
                <w:szCs w:val="24"/>
              </w:rPr>
              <w:t>，运用连续损伤理论和统一强</w:t>
            </w:r>
            <w:r w:rsidRPr="00295204">
              <w:rPr>
                <w:rFonts w:ascii="Times New Roman" w:eastAsiaTheme="minorEastAsia" w:hAnsiTheme="minorEastAsia"/>
                <w:sz w:val="24"/>
                <w:szCs w:val="24"/>
              </w:rPr>
              <w:lastRenderedPageBreak/>
              <w:t>度准则构建不同巷道断面形状围岩变形破坏的力学模型，理论计算特定强度准则条件下巷道围岩的弹性区、塑性区、损伤破坏区的应力和位移，分析巷道变形的影响范围和波及区域，采用数值模拟软件</w:t>
            </w:r>
            <w:r w:rsidRPr="00295204">
              <w:rPr>
                <w:rFonts w:ascii="Times New Roman" w:eastAsiaTheme="minorEastAsia" w:hAnsi="Times New Roman"/>
                <w:sz w:val="24"/>
                <w:szCs w:val="24"/>
              </w:rPr>
              <w:t>FLAC3D</w:t>
            </w:r>
            <w:r w:rsidRPr="00295204">
              <w:rPr>
                <w:rFonts w:ascii="Times New Roman" w:eastAsiaTheme="minorEastAsia" w:hAnsiTheme="minorEastAsia"/>
                <w:sz w:val="24"/>
                <w:szCs w:val="24"/>
              </w:rPr>
              <w:t>模拟巷道围岩失稳变形直至垮落破坏的全过程，揭示深部软岩巷道破裂演化的时空规律，找出影响围岩变形破坏的关键因素，</w:t>
            </w:r>
            <w:r w:rsidRPr="00295204">
              <w:rPr>
                <w:rFonts w:ascii="Times New Roman" w:eastAsiaTheme="minorEastAsia" w:hAnsiTheme="minorEastAsia" w:hint="eastAsia"/>
                <w:sz w:val="24"/>
                <w:szCs w:val="24"/>
              </w:rPr>
              <w:t>对维护深部巷道的安全稳定意义重大</w:t>
            </w:r>
            <w:r w:rsidRPr="00295204">
              <w:rPr>
                <w:rFonts w:ascii="Times New Roman" w:eastAsiaTheme="minorEastAsia" w:hAnsiTheme="minorEastAsia"/>
                <w:sz w:val="24"/>
                <w:szCs w:val="24"/>
              </w:rPr>
              <w:t>。</w:t>
            </w:r>
          </w:p>
          <w:p w:rsidR="00054476" w:rsidRPr="00E67CB7" w:rsidRDefault="00E67CB7" w:rsidP="00E67CB7">
            <w:pPr>
              <w:tabs>
                <w:tab w:val="left" w:pos="792"/>
              </w:tabs>
              <w:snapToGrid w:val="0"/>
              <w:spacing w:beforeLines="100" w:before="312" w:afterLines="50" w:after="156" w:line="420" w:lineRule="exact"/>
              <w:rPr>
                <w:rFonts w:ascii="黑体" w:eastAsia="黑体" w:hAnsi="黑体"/>
                <w:b/>
                <w:bCs/>
                <w:sz w:val="28"/>
                <w:szCs w:val="28"/>
              </w:rPr>
            </w:pPr>
            <w:r w:rsidRPr="00E67CB7">
              <w:rPr>
                <w:rFonts w:ascii="黑体" w:eastAsia="黑体" w:hAnsi="黑体" w:hint="eastAsia"/>
                <w:b/>
                <w:bCs/>
                <w:sz w:val="28"/>
                <w:szCs w:val="28"/>
              </w:rPr>
              <w:t>参考文献</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何满潮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中国煤矿软岩巷道支护理论与实践</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M</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徐州</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中国矿业大学出版社</w:t>
            </w:r>
            <w:r w:rsidRPr="00295204">
              <w:rPr>
                <w:rFonts w:ascii="Times New Roman" w:eastAsiaTheme="minorEastAsia" w:hAnsi="Times New Roman" w:hint="eastAsia"/>
                <w:sz w:val="24"/>
                <w:szCs w:val="24"/>
              </w:rPr>
              <w:t>,1996.</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2</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何满潮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江玉生</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徐华禄</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软岩工程力学的基本问题</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东北煤炭技术</w:t>
            </w:r>
            <w:r w:rsidRPr="00295204">
              <w:rPr>
                <w:rFonts w:ascii="Times New Roman" w:eastAsiaTheme="minorEastAsia" w:hAnsi="Times New Roman" w:hint="eastAsia"/>
                <w:sz w:val="24"/>
                <w:szCs w:val="24"/>
              </w:rPr>
              <w:t>,1995(10):26-33.</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3</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何满潮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煤矿软岩工程技术现状及展望中国煤炭</w:t>
            </w:r>
            <w:r w:rsidRPr="00295204">
              <w:rPr>
                <w:rFonts w:ascii="Times New Roman" w:eastAsiaTheme="minorEastAsia" w:hAnsi="Times New Roman" w:hint="eastAsia"/>
                <w:sz w:val="24"/>
                <w:szCs w:val="24"/>
              </w:rPr>
              <w:t>,</w:t>
            </w:r>
            <w:r w:rsidRPr="00295204">
              <w:rPr>
                <w:rFonts w:ascii="Times New Roman" w:eastAsiaTheme="minorEastAsia" w:hAnsi="Times New Roman"/>
                <w:sz w:val="24"/>
                <w:szCs w:val="24"/>
              </w:rPr>
              <w:t xml:space="preserve"> </w:t>
            </w:r>
            <w:r w:rsidRPr="00295204">
              <w:rPr>
                <w:rFonts w:ascii="Times New Roman" w:eastAsiaTheme="minorEastAsia" w:hAnsi="Times New Roman" w:hint="eastAsia"/>
                <w:sz w:val="24"/>
                <w:szCs w:val="24"/>
              </w:rPr>
              <w:t>1999,25(8):12-21.</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4</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谢和平</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深部高应力下的资源开采</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现状、基础科学问题与展望</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A</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见</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香山科学会议编科学前沿与未来第六集</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C</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北京</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中国环境科学出版社</w:t>
            </w:r>
            <w:r w:rsidRPr="00295204">
              <w:rPr>
                <w:rFonts w:ascii="Times New Roman" w:eastAsiaTheme="minorEastAsia" w:hAnsi="Times New Roman" w:hint="eastAsia"/>
                <w:sz w:val="24"/>
                <w:szCs w:val="24"/>
              </w:rPr>
              <w:t>,</w:t>
            </w:r>
            <w:r w:rsidRPr="00295204">
              <w:rPr>
                <w:rFonts w:ascii="Times New Roman" w:eastAsiaTheme="minorEastAsia" w:hAnsi="Times New Roman"/>
                <w:sz w:val="24"/>
                <w:szCs w:val="24"/>
              </w:rPr>
              <w:t xml:space="preserve"> </w:t>
            </w:r>
            <w:r w:rsidRPr="00295204">
              <w:rPr>
                <w:rFonts w:ascii="Times New Roman" w:eastAsiaTheme="minorEastAsia" w:hAnsi="Times New Roman" w:hint="eastAsia"/>
                <w:sz w:val="24"/>
                <w:szCs w:val="24"/>
              </w:rPr>
              <w:t>2002:179-191.</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5</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何满潮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谢和平</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彭苏萍</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等</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深部开采岩体力学及工程灾害控制研究</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A</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见</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谢和平</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彭苏萍</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何满潮编</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深部开采基础理论与工程实践</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C</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北京</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科学出版社</w:t>
            </w:r>
            <w:r w:rsidRPr="00295204">
              <w:rPr>
                <w:rFonts w:ascii="Times New Roman" w:eastAsiaTheme="minorEastAsia" w:hAnsi="Times New Roman" w:hint="eastAsia"/>
                <w:sz w:val="24"/>
                <w:szCs w:val="24"/>
              </w:rPr>
              <w:t>, 2006:15-32.</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6</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何满潮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谢和平</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彭苏萍</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等</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深部开采岩体力学研究</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岩石力学与工程学报</w:t>
            </w:r>
            <w:r w:rsidRPr="00295204">
              <w:rPr>
                <w:rFonts w:ascii="Times New Roman" w:eastAsiaTheme="minorEastAsia" w:hAnsi="Times New Roman" w:hint="eastAsia"/>
                <w:sz w:val="24"/>
                <w:szCs w:val="24"/>
              </w:rPr>
              <w:t>,2005,24 (16):2803-2813.</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7</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周宏伟</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谢和平</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左建平</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深部高地应力下岩石力学行为研究进展</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力学进展</w:t>
            </w:r>
            <w:r w:rsidRPr="00295204">
              <w:rPr>
                <w:rFonts w:ascii="Times New Roman" w:eastAsiaTheme="minorEastAsia" w:hAnsi="Times New Roman" w:hint="eastAsia"/>
                <w:sz w:val="24"/>
                <w:szCs w:val="24"/>
              </w:rPr>
              <w:t>, 2005,35 (1):91-99.</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8</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李刚</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梁冰</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张国华</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高应力软岩巷道变形特征及其支护参数设计</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采矿与安全工程学报</w:t>
            </w:r>
            <w:r w:rsidRPr="00295204">
              <w:rPr>
                <w:rFonts w:ascii="Times New Roman" w:eastAsiaTheme="minorEastAsia" w:hAnsi="Times New Roman" w:hint="eastAsia"/>
                <w:sz w:val="24"/>
                <w:szCs w:val="24"/>
              </w:rPr>
              <w:t>, 2009,26(2):183-186.</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9</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何满潮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景海河</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孙晓明</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软岩工程地质力学研究进展</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工程地质学报</w:t>
            </w:r>
            <w:r w:rsidRPr="00295204">
              <w:rPr>
                <w:rFonts w:ascii="Times New Roman" w:eastAsiaTheme="minorEastAsia" w:hAnsi="Times New Roman" w:hint="eastAsia"/>
                <w:sz w:val="24"/>
                <w:szCs w:val="24"/>
              </w:rPr>
              <w:t>,2008,8(1):46-62.</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10</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何满潮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中国煤矿软岩工程地质力学研究进展</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煤</w:t>
            </w:r>
            <w:r w:rsidRPr="00295204">
              <w:rPr>
                <w:rFonts w:ascii="Times New Roman" w:eastAsiaTheme="minorEastAsia" w:hAnsi="Times New Roman" w:hint="eastAsia"/>
                <w:sz w:val="24"/>
                <w:szCs w:val="24"/>
              </w:rPr>
              <w:t>,2000,9(1):6-11.</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11</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史元伟</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张声涛</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尹世魁</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等</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国内外煤矿深部开采岩层控制技术</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M</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北京</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煤炭工业出版社</w:t>
            </w:r>
            <w:r w:rsidRPr="00295204">
              <w:rPr>
                <w:rFonts w:ascii="Times New Roman" w:eastAsiaTheme="minorEastAsia" w:hAnsi="Times New Roman" w:hint="eastAsia"/>
                <w:sz w:val="24"/>
                <w:szCs w:val="24"/>
              </w:rPr>
              <w:t>, 2009.</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12</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杨新安</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陆士良</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软岩巷道锚杆支护研究新进展</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中国煤炭</w:t>
            </w:r>
            <w:r w:rsidRPr="00295204">
              <w:rPr>
                <w:rFonts w:ascii="Times New Roman" w:eastAsiaTheme="minorEastAsia" w:hAnsi="Times New Roman" w:hint="eastAsia"/>
                <w:sz w:val="24"/>
                <w:szCs w:val="24"/>
              </w:rPr>
              <w:t>, 1996,8:29-31.</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13</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李明远</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王连国</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易恭酞</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等</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软岩巷道锚注支护理论与实践</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M</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北京</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煤炭工业出版社</w:t>
            </w:r>
            <w:r w:rsidRPr="00295204">
              <w:rPr>
                <w:rFonts w:ascii="Times New Roman" w:eastAsiaTheme="minorEastAsia" w:hAnsi="Times New Roman" w:hint="eastAsia"/>
                <w:sz w:val="24"/>
                <w:szCs w:val="24"/>
              </w:rPr>
              <w:t>,2001.</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14</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易恭酞</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韩立军</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林登阁</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极不稳定巷道合理支护技术研究</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中国煤炭</w:t>
            </w:r>
            <w:r w:rsidRPr="00295204">
              <w:rPr>
                <w:rFonts w:ascii="Times New Roman" w:eastAsiaTheme="minorEastAsia" w:hAnsi="Times New Roman" w:hint="eastAsia"/>
                <w:sz w:val="24"/>
                <w:szCs w:val="24"/>
              </w:rPr>
              <w:t>,1996,(6):32-35.</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lastRenderedPageBreak/>
              <w:t>[</w:t>
            </w:r>
            <w:r w:rsidRPr="00295204">
              <w:rPr>
                <w:rFonts w:ascii="Times New Roman" w:eastAsiaTheme="minorEastAsia" w:hAnsi="Times New Roman" w:hint="eastAsia"/>
                <w:sz w:val="24"/>
                <w:szCs w:val="24"/>
              </w:rPr>
              <w:t>15</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张雷</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赵玮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深部巷道支护技术的探索与建议</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煤矿支护</w:t>
            </w:r>
            <w:r w:rsidRPr="00295204">
              <w:rPr>
                <w:rFonts w:ascii="Times New Roman" w:eastAsiaTheme="minorEastAsia" w:hAnsi="Times New Roman" w:hint="eastAsia"/>
                <w:sz w:val="24"/>
                <w:szCs w:val="24"/>
              </w:rPr>
              <w:t>,2007,(3):22-26.</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16</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郭晓亮</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卸压槽在高应力构造带软岩巷道围岩控制中的试验研究</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中国矿山工程</w:t>
            </w:r>
            <w:r w:rsidRPr="00295204">
              <w:rPr>
                <w:rFonts w:ascii="Times New Roman" w:eastAsiaTheme="minorEastAsia" w:hAnsi="Times New Roman" w:hint="eastAsia"/>
                <w:sz w:val="24"/>
                <w:szCs w:val="24"/>
              </w:rPr>
              <w:t>,2011,40(6):33-37.</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17</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张农</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巷道滞后注浆围岩控制理论与实践</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M</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徐州</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中国矿业大学出版社</w:t>
            </w:r>
            <w:r w:rsidRPr="00295204">
              <w:rPr>
                <w:rFonts w:ascii="Times New Roman" w:eastAsiaTheme="minorEastAsia" w:hAnsi="Times New Roman" w:hint="eastAsia"/>
                <w:sz w:val="24"/>
                <w:szCs w:val="24"/>
              </w:rPr>
              <w:t>,2004,6-9.</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18</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陆士良</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汤雷</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巷道锚注支护机理的研究</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中国矿业大学学报</w:t>
            </w:r>
            <w:r w:rsidRPr="00295204">
              <w:rPr>
                <w:rFonts w:ascii="Times New Roman" w:eastAsiaTheme="minorEastAsia" w:hAnsi="Times New Roman" w:hint="eastAsia"/>
                <w:sz w:val="24"/>
                <w:szCs w:val="24"/>
              </w:rPr>
              <w:t>,1996,25(2):1-6.</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19</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陈启永</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高应力大变形巷道锚注支护技术实践</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煤炭科学技术</w:t>
            </w:r>
            <w:r w:rsidRPr="00295204">
              <w:rPr>
                <w:rFonts w:ascii="Times New Roman" w:eastAsiaTheme="minorEastAsia" w:hAnsi="Times New Roman" w:hint="eastAsia"/>
                <w:sz w:val="24"/>
                <w:szCs w:val="24"/>
              </w:rPr>
              <w:t>,2005,33(10):45-47.</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20</w:t>
            </w:r>
            <w:r w:rsidRPr="00295204">
              <w:rPr>
                <w:rFonts w:ascii="Times New Roman" w:eastAsiaTheme="minorEastAsia" w:hAnsi="Times New Roman"/>
                <w:sz w:val="24"/>
                <w:szCs w:val="24"/>
              </w:rPr>
              <w:t>]</w:t>
            </w:r>
            <w:r w:rsidRPr="00295204">
              <w:rPr>
                <w:rFonts w:ascii="Times New Roman" w:eastAsiaTheme="minorEastAsia" w:hAnsiTheme="minorEastAsia" w:hint="eastAsia"/>
                <w:sz w:val="24"/>
                <w:szCs w:val="24"/>
              </w:rPr>
              <w:t>李学华</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杨宏敏</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刘汉喜</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等</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动压软岩巷道锚注加固机理与应用研究</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J</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w:t>
            </w:r>
            <w:r w:rsidRPr="00295204">
              <w:rPr>
                <w:rFonts w:ascii="Times New Roman" w:eastAsiaTheme="minorEastAsia" w:hAnsiTheme="minorEastAsia" w:hint="eastAsia"/>
                <w:sz w:val="24"/>
                <w:szCs w:val="24"/>
              </w:rPr>
              <w:t>采矿与安全工程学报</w:t>
            </w:r>
            <w:r w:rsidRPr="00295204">
              <w:rPr>
                <w:rFonts w:ascii="Times New Roman" w:eastAsiaTheme="minorEastAsia" w:hAnsi="Times New Roman" w:hint="eastAsia"/>
                <w:sz w:val="24"/>
                <w:szCs w:val="24"/>
              </w:rPr>
              <w:t>, 2006,23(2):159-163.</w:t>
            </w:r>
          </w:p>
          <w:p w:rsidR="00054476" w:rsidRPr="00E67CB7" w:rsidRDefault="00E67CB7" w:rsidP="00E67CB7">
            <w:pPr>
              <w:numPr>
                <w:ilvl w:val="0"/>
                <w:numId w:val="4"/>
              </w:numPr>
              <w:tabs>
                <w:tab w:val="left" w:pos="792"/>
              </w:tabs>
              <w:snapToGrid w:val="0"/>
              <w:spacing w:beforeLines="100" w:before="312" w:afterLines="50" w:after="156" w:line="420" w:lineRule="exact"/>
              <w:ind w:left="970" w:hanging="970"/>
              <w:rPr>
                <w:rFonts w:ascii="黑体" w:eastAsia="黑体" w:hAnsi="黑体"/>
                <w:b/>
                <w:bCs/>
                <w:sz w:val="28"/>
                <w:szCs w:val="28"/>
              </w:rPr>
            </w:pPr>
            <w:r w:rsidRPr="00E67CB7">
              <w:rPr>
                <w:rFonts w:ascii="黑体" w:eastAsia="黑体" w:hAnsi="黑体" w:hint="eastAsia"/>
                <w:b/>
                <w:bCs/>
                <w:sz w:val="28"/>
                <w:szCs w:val="28"/>
              </w:rPr>
              <w:t>创新点与项目特色</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1</w:t>
            </w:r>
            <w:r w:rsidRPr="00295204">
              <w:rPr>
                <w:rFonts w:ascii="Times New Roman" w:eastAsiaTheme="minorEastAsia" w:hAnsiTheme="minorEastAsia" w:hint="eastAsia"/>
                <w:sz w:val="24"/>
                <w:szCs w:val="24"/>
              </w:rPr>
              <w:t>）综合运用连续损伤理论和统一强度准则构建不同巷道断面形状的力学模型，理论计算各种强度准则条件下巷道围岩的弹性区和塑性区的应力及位移解析解，分析巷道变形的影响范围和波及区域，找出影响围岩变形破坏的关键因素。</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2</w:t>
            </w:r>
            <w:r w:rsidRPr="00295204">
              <w:rPr>
                <w:rFonts w:ascii="Times New Roman" w:eastAsiaTheme="minorEastAsia" w:hAnsiTheme="minorEastAsia" w:hint="eastAsia"/>
                <w:sz w:val="24"/>
                <w:szCs w:val="24"/>
              </w:rPr>
              <w:t>）采用数值模拟软件</w:t>
            </w:r>
            <w:r w:rsidRPr="00295204">
              <w:rPr>
                <w:rFonts w:ascii="Times New Roman" w:eastAsiaTheme="minorEastAsia" w:hAnsi="Times New Roman"/>
                <w:sz w:val="24"/>
                <w:szCs w:val="24"/>
              </w:rPr>
              <w:t>FLAC3D</w:t>
            </w:r>
            <w:r w:rsidRPr="00295204">
              <w:rPr>
                <w:rFonts w:ascii="Times New Roman" w:eastAsiaTheme="minorEastAsia" w:hAnsiTheme="minorEastAsia" w:hint="eastAsia"/>
                <w:sz w:val="24"/>
                <w:szCs w:val="24"/>
              </w:rPr>
              <w:t>模拟巷道围岩失稳变形直至垮落破坏的全过程，揭示深部巷道围岩破裂演化的时空规律。</w:t>
            </w:r>
          </w:p>
          <w:p w:rsidR="00054476" w:rsidRPr="00E67CB7" w:rsidRDefault="00E67CB7" w:rsidP="00E67CB7">
            <w:pPr>
              <w:numPr>
                <w:ilvl w:val="0"/>
                <w:numId w:val="4"/>
              </w:numPr>
              <w:tabs>
                <w:tab w:val="left" w:pos="792"/>
              </w:tabs>
              <w:snapToGrid w:val="0"/>
              <w:spacing w:beforeLines="100" w:before="312" w:afterLines="50" w:after="156" w:line="420" w:lineRule="exact"/>
              <w:ind w:left="970" w:hanging="970"/>
              <w:rPr>
                <w:rFonts w:ascii="黑体" w:eastAsia="黑体" w:hAnsi="黑体"/>
                <w:b/>
                <w:bCs/>
                <w:sz w:val="28"/>
                <w:szCs w:val="28"/>
              </w:rPr>
            </w:pPr>
            <w:r w:rsidRPr="00E67CB7">
              <w:rPr>
                <w:rFonts w:ascii="黑体" w:eastAsia="黑体" w:hAnsi="黑体" w:hint="eastAsia"/>
                <w:b/>
                <w:bCs/>
                <w:sz w:val="28"/>
                <w:szCs w:val="28"/>
              </w:rPr>
              <w:t>技术路线、拟解决的问题及预期成果</w:t>
            </w:r>
          </w:p>
          <w:p w:rsidR="00054476" w:rsidRPr="00E67CB7" w:rsidRDefault="00E67CB7" w:rsidP="00E67CB7">
            <w:pPr>
              <w:pStyle w:val="ab"/>
              <w:spacing w:beforeLines="50" w:before="156" w:line="420" w:lineRule="exact"/>
              <w:ind w:firstLine="482"/>
              <w:rPr>
                <w:rFonts w:ascii="Times New Roman" w:hAnsi="宋体" w:cs="宋体"/>
                <w:b/>
                <w:sz w:val="24"/>
                <w:szCs w:val="24"/>
              </w:rPr>
            </w:pPr>
            <w:r w:rsidRPr="00E67CB7">
              <w:rPr>
                <w:rFonts w:ascii="Times New Roman" w:hAnsi="宋体" w:cs="宋体" w:hint="eastAsia"/>
                <w:b/>
                <w:sz w:val="24"/>
                <w:szCs w:val="24"/>
              </w:rPr>
              <w:t xml:space="preserve">1. </w:t>
            </w:r>
            <w:r w:rsidRPr="00E67CB7">
              <w:rPr>
                <w:rFonts w:ascii="Times New Roman" w:hAnsi="宋体" w:cs="宋体" w:hint="eastAsia"/>
                <w:b/>
                <w:sz w:val="24"/>
                <w:szCs w:val="24"/>
              </w:rPr>
              <w:t>技术路线及拟解决问题</w:t>
            </w:r>
          </w:p>
          <w:p w:rsidR="00054476" w:rsidRPr="00295204" w:rsidRDefault="00E67CB7">
            <w:pPr>
              <w:autoSpaceDE w:val="0"/>
              <w:autoSpaceDN w:val="0"/>
              <w:spacing w:line="360" w:lineRule="auto"/>
              <w:jc w:val="center"/>
              <w:rPr>
                <w:rFonts w:ascii="Times New Roman" w:eastAsiaTheme="minorEastAsia" w:hAnsi="Times New Roman" w:cs="仿宋"/>
                <w:b/>
                <w:sz w:val="24"/>
                <w:szCs w:val="24"/>
              </w:rPr>
            </w:pPr>
            <w:r w:rsidRPr="00295204">
              <w:rPr>
                <w:rFonts w:ascii="Times New Roman" w:eastAsiaTheme="minorEastAsia" w:hAnsi="Times New Roman" w:cs="仿宋" w:hint="eastAsia"/>
                <w:b/>
                <w:noProof/>
                <w:sz w:val="24"/>
                <w:szCs w:val="24"/>
              </w:rPr>
              <w:drawing>
                <wp:inline distT="0" distB="0" distL="0" distR="0">
                  <wp:extent cx="4227633" cy="3104865"/>
                  <wp:effectExtent l="19050" t="0" r="1467" b="0"/>
                  <wp:docPr id="2" name="图片 1" descr="QQ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截.jpg"/>
                          <pic:cNvPicPr>
                            <a:picLocks noChangeAspect="1"/>
                          </pic:cNvPicPr>
                        </pic:nvPicPr>
                        <pic:blipFill>
                          <a:blip r:embed="rId9" cstate="print"/>
                          <a:stretch>
                            <a:fillRect/>
                          </a:stretch>
                        </pic:blipFill>
                        <pic:spPr>
                          <a:xfrm>
                            <a:off x="0" y="0"/>
                            <a:ext cx="4229100" cy="3105942"/>
                          </a:xfrm>
                          <a:prstGeom prst="rect">
                            <a:avLst/>
                          </a:prstGeom>
                        </pic:spPr>
                      </pic:pic>
                    </a:graphicData>
                  </a:graphic>
                </wp:inline>
              </w:drawing>
            </w:r>
          </w:p>
          <w:p w:rsidR="00054476" w:rsidRPr="00E67CB7" w:rsidRDefault="00E67CB7" w:rsidP="00E67CB7">
            <w:pPr>
              <w:pStyle w:val="ab"/>
              <w:spacing w:beforeLines="50" w:before="156" w:line="420" w:lineRule="exact"/>
              <w:ind w:firstLine="482"/>
              <w:rPr>
                <w:rFonts w:ascii="Times New Roman" w:hAnsi="宋体" w:cs="宋体"/>
                <w:b/>
                <w:sz w:val="24"/>
                <w:szCs w:val="24"/>
              </w:rPr>
            </w:pPr>
            <w:r w:rsidRPr="00E67CB7">
              <w:rPr>
                <w:rFonts w:ascii="Times New Roman" w:hAnsi="宋体" w:cs="宋体" w:hint="eastAsia"/>
                <w:b/>
                <w:sz w:val="24"/>
                <w:szCs w:val="24"/>
              </w:rPr>
              <w:lastRenderedPageBreak/>
              <w:t>2.</w:t>
            </w:r>
            <w:r>
              <w:rPr>
                <w:rFonts w:ascii="Times New Roman" w:hAnsi="宋体" w:cs="宋体" w:hint="eastAsia"/>
                <w:b/>
                <w:sz w:val="24"/>
                <w:szCs w:val="24"/>
              </w:rPr>
              <w:t xml:space="preserve"> </w:t>
            </w:r>
            <w:r w:rsidRPr="00E67CB7">
              <w:rPr>
                <w:rFonts w:ascii="Times New Roman" w:hAnsi="宋体" w:cs="宋体" w:hint="eastAsia"/>
                <w:b/>
                <w:sz w:val="24"/>
                <w:szCs w:val="24"/>
              </w:rPr>
              <w:t>预期成果</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1</w:t>
            </w:r>
            <w:r w:rsidRPr="00295204">
              <w:rPr>
                <w:rFonts w:ascii="Times New Roman" w:eastAsiaTheme="minorEastAsia" w:hAnsiTheme="minorEastAsia" w:hint="eastAsia"/>
                <w:sz w:val="24"/>
                <w:szCs w:val="24"/>
              </w:rPr>
              <w:t>）建立深部巷道围岩损伤破坏的本构方程和强度准则，获取开采扰动条件下深部巷道围岩变形破坏的失稳机理和破裂演化的时空规律。</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2</w:t>
            </w:r>
            <w:r w:rsidRPr="00295204">
              <w:rPr>
                <w:rFonts w:ascii="Times New Roman" w:eastAsiaTheme="minorEastAsia" w:hAnsiTheme="minorEastAsia" w:hint="eastAsia"/>
                <w:sz w:val="24"/>
                <w:szCs w:val="24"/>
              </w:rPr>
              <w:t>）在国内外专业期刊发表学术论文</w:t>
            </w:r>
            <w:r w:rsidRPr="00295204">
              <w:rPr>
                <w:rFonts w:ascii="Times New Roman" w:eastAsiaTheme="minorEastAsia" w:hAnsi="Times New Roman" w:hint="eastAsia"/>
                <w:sz w:val="24"/>
                <w:szCs w:val="24"/>
              </w:rPr>
              <w:t>1</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2</w:t>
            </w:r>
            <w:r w:rsidRPr="00295204">
              <w:rPr>
                <w:rFonts w:ascii="Times New Roman" w:eastAsiaTheme="minorEastAsia" w:hAnsiTheme="minorEastAsia" w:hint="eastAsia"/>
                <w:sz w:val="24"/>
                <w:szCs w:val="24"/>
              </w:rPr>
              <w:t>篇，申请国家专利</w:t>
            </w:r>
            <w:r w:rsidRPr="00295204">
              <w:rPr>
                <w:rFonts w:ascii="Times New Roman" w:eastAsiaTheme="minorEastAsia" w:hAnsi="Times New Roman" w:hint="eastAsia"/>
                <w:sz w:val="24"/>
                <w:szCs w:val="24"/>
              </w:rPr>
              <w:t>1</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2</w:t>
            </w:r>
            <w:r w:rsidRPr="00295204">
              <w:rPr>
                <w:rFonts w:ascii="Times New Roman" w:eastAsiaTheme="minorEastAsia" w:hAnsiTheme="minorEastAsia" w:hint="eastAsia"/>
                <w:sz w:val="24"/>
                <w:szCs w:val="24"/>
              </w:rPr>
              <w:t>项。</w:t>
            </w:r>
          </w:p>
          <w:p w:rsidR="00054476" w:rsidRPr="00E67CB7" w:rsidRDefault="00E67CB7" w:rsidP="00E67CB7">
            <w:pPr>
              <w:numPr>
                <w:ilvl w:val="0"/>
                <w:numId w:val="4"/>
              </w:numPr>
              <w:tabs>
                <w:tab w:val="left" w:pos="792"/>
              </w:tabs>
              <w:snapToGrid w:val="0"/>
              <w:spacing w:beforeLines="100" w:before="312" w:afterLines="50" w:after="156" w:line="420" w:lineRule="exact"/>
              <w:ind w:left="970" w:hanging="970"/>
              <w:rPr>
                <w:rFonts w:ascii="黑体" w:eastAsia="黑体" w:hAnsi="黑体"/>
                <w:b/>
                <w:bCs/>
                <w:sz w:val="28"/>
                <w:szCs w:val="28"/>
              </w:rPr>
            </w:pPr>
            <w:r w:rsidRPr="00E67CB7">
              <w:rPr>
                <w:rFonts w:ascii="黑体" w:eastAsia="黑体" w:hAnsi="黑体" w:hint="eastAsia"/>
                <w:b/>
                <w:bCs/>
                <w:sz w:val="28"/>
                <w:szCs w:val="28"/>
              </w:rPr>
              <w:t>项目研究进度安排</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sz w:val="24"/>
                <w:szCs w:val="24"/>
              </w:rPr>
              <w:t>本项目研究计划</w:t>
            </w:r>
            <w:r w:rsidRPr="00295204">
              <w:rPr>
                <w:rFonts w:ascii="Times New Roman" w:eastAsiaTheme="minorEastAsia" w:hAnsiTheme="minorEastAsia" w:hint="eastAsia"/>
                <w:sz w:val="24"/>
                <w:szCs w:val="24"/>
              </w:rPr>
              <w:t>二</w:t>
            </w:r>
            <w:r w:rsidRPr="00295204">
              <w:rPr>
                <w:rFonts w:ascii="Times New Roman" w:eastAsiaTheme="minorEastAsia" w:hAnsiTheme="minorEastAsia"/>
                <w:sz w:val="24"/>
                <w:szCs w:val="24"/>
              </w:rPr>
              <w:t>年时间完成，研究计划从</w:t>
            </w:r>
            <w:r w:rsidRPr="00295204">
              <w:rPr>
                <w:rFonts w:ascii="Times New Roman" w:eastAsiaTheme="minorEastAsia" w:hAnsi="Times New Roman"/>
                <w:sz w:val="24"/>
                <w:szCs w:val="24"/>
              </w:rPr>
              <w:t>201</w:t>
            </w:r>
            <w:r w:rsidRPr="00295204">
              <w:rPr>
                <w:rFonts w:ascii="Times New Roman" w:eastAsiaTheme="minorEastAsia" w:hAnsi="Times New Roman" w:hint="eastAsia"/>
                <w:sz w:val="24"/>
                <w:szCs w:val="24"/>
              </w:rPr>
              <w:t>9</w:t>
            </w:r>
            <w:r w:rsidRPr="00295204">
              <w:rPr>
                <w:rFonts w:ascii="Times New Roman" w:eastAsiaTheme="minorEastAsia" w:hAnsiTheme="minorEastAsia"/>
                <w:sz w:val="24"/>
                <w:szCs w:val="24"/>
              </w:rPr>
              <w:t>年</w:t>
            </w:r>
            <w:r w:rsidRPr="00295204">
              <w:rPr>
                <w:rFonts w:ascii="Times New Roman" w:eastAsiaTheme="minorEastAsia" w:hAnsi="Times New Roman" w:hint="eastAsia"/>
                <w:sz w:val="24"/>
                <w:szCs w:val="24"/>
              </w:rPr>
              <w:t>5</w:t>
            </w:r>
            <w:r w:rsidRPr="00295204">
              <w:rPr>
                <w:rFonts w:ascii="Times New Roman" w:eastAsiaTheme="minorEastAsia" w:hAnsiTheme="minorEastAsia"/>
                <w:sz w:val="24"/>
                <w:szCs w:val="24"/>
              </w:rPr>
              <w:t>月开始，</w:t>
            </w:r>
            <w:r w:rsidRPr="00295204">
              <w:rPr>
                <w:rFonts w:ascii="Times New Roman" w:eastAsiaTheme="minorEastAsia" w:hAnsi="Times New Roman"/>
                <w:sz w:val="24"/>
                <w:szCs w:val="24"/>
              </w:rPr>
              <w:t>20</w:t>
            </w:r>
            <w:r w:rsidRPr="00295204">
              <w:rPr>
                <w:rFonts w:ascii="Times New Roman" w:eastAsiaTheme="minorEastAsia" w:hAnsi="Times New Roman" w:hint="eastAsia"/>
                <w:sz w:val="24"/>
                <w:szCs w:val="24"/>
              </w:rPr>
              <w:t>21</w:t>
            </w:r>
            <w:r w:rsidRPr="00295204">
              <w:rPr>
                <w:rFonts w:ascii="Times New Roman" w:eastAsiaTheme="minorEastAsia" w:hAnsiTheme="minorEastAsia"/>
                <w:sz w:val="24"/>
                <w:szCs w:val="24"/>
              </w:rPr>
              <w:t>年</w:t>
            </w:r>
            <w:r w:rsidRPr="00295204">
              <w:rPr>
                <w:rFonts w:ascii="Times New Roman" w:eastAsiaTheme="minorEastAsia" w:hAnsi="Times New Roman" w:hint="eastAsia"/>
                <w:sz w:val="24"/>
                <w:szCs w:val="24"/>
              </w:rPr>
              <w:t>5</w:t>
            </w:r>
            <w:r w:rsidRPr="00295204">
              <w:rPr>
                <w:rFonts w:ascii="Times New Roman" w:eastAsiaTheme="minorEastAsia" w:hAnsiTheme="minorEastAsia"/>
                <w:sz w:val="24"/>
                <w:szCs w:val="24"/>
              </w:rPr>
              <w:t>月结束。项目具体的年度研究计划和进度安排如下：</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201</w:t>
            </w:r>
            <w:r w:rsidRPr="00295204">
              <w:rPr>
                <w:rFonts w:ascii="Times New Roman" w:eastAsiaTheme="minorEastAsia" w:hAnsi="Times New Roman" w:hint="eastAsia"/>
                <w:sz w:val="24"/>
                <w:szCs w:val="24"/>
              </w:rPr>
              <w:t>9</w:t>
            </w:r>
            <w:r w:rsidRPr="00295204">
              <w:rPr>
                <w:rFonts w:ascii="Times New Roman" w:eastAsiaTheme="minorEastAsia" w:hAnsi="Times New Roman"/>
                <w:sz w:val="24"/>
                <w:szCs w:val="24"/>
              </w:rPr>
              <w:t>.0</w:t>
            </w:r>
            <w:r w:rsidRPr="00295204">
              <w:rPr>
                <w:rFonts w:ascii="Times New Roman" w:eastAsiaTheme="minorEastAsia" w:hAnsi="Times New Roman" w:hint="eastAsia"/>
                <w:sz w:val="24"/>
                <w:szCs w:val="24"/>
              </w:rPr>
              <w:t>5</w:t>
            </w:r>
            <w:r w:rsidRPr="00295204">
              <w:rPr>
                <w:rFonts w:ascii="Times New Roman" w:eastAsiaTheme="minorEastAsia" w:hAnsi="Times New Roman"/>
                <w:sz w:val="24"/>
                <w:szCs w:val="24"/>
              </w:rPr>
              <w:t>~201</w:t>
            </w:r>
            <w:r w:rsidRPr="00295204">
              <w:rPr>
                <w:rFonts w:ascii="Times New Roman" w:eastAsiaTheme="minorEastAsia" w:hAnsi="Times New Roman" w:hint="eastAsia"/>
                <w:sz w:val="24"/>
                <w:szCs w:val="24"/>
              </w:rPr>
              <w:t>9</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08</w:t>
            </w:r>
            <w:r w:rsidRPr="00295204">
              <w:rPr>
                <w:rFonts w:ascii="Times New Roman" w:eastAsiaTheme="minorEastAsia" w:hAnsiTheme="minorEastAsia"/>
                <w:sz w:val="24"/>
                <w:szCs w:val="24"/>
              </w:rPr>
              <w:t>：</w:t>
            </w:r>
            <w:r w:rsidRPr="00295204">
              <w:rPr>
                <w:rFonts w:ascii="Times New Roman" w:eastAsiaTheme="minorEastAsia" w:hAnsiTheme="minorEastAsia" w:hint="eastAsia"/>
                <w:sz w:val="24"/>
                <w:szCs w:val="24"/>
              </w:rPr>
              <w:t>准备阶段，查找文献，搜集资料，明确研究内容；</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201</w:t>
            </w:r>
            <w:r w:rsidRPr="00295204">
              <w:rPr>
                <w:rFonts w:ascii="Times New Roman" w:eastAsiaTheme="minorEastAsia" w:hAnsi="Times New Roman" w:hint="eastAsia"/>
                <w:sz w:val="24"/>
                <w:szCs w:val="24"/>
              </w:rPr>
              <w:t>9</w:t>
            </w:r>
            <w:r w:rsidRPr="00295204">
              <w:rPr>
                <w:rFonts w:ascii="Times New Roman" w:eastAsiaTheme="minorEastAsia" w:hAnsi="Times New Roman"/>
                <w:sz w:val="24"/>
                <w:szCs w:val="24"/>
              </w:rPr>
              <w:t>.0</w:t>
            </w:r>
            <w:r w:rsidRPr="00295204">
              <w:rPr>
                <w:rFonts w:ascii="Times New Roman" w:eastAsiaTheme="minorEastAsia" w:hAnsi="Times New Roman" w:hint="eastAsia"/>
                <w:sz w:val="24"/>
                <w:szCs w:val="24"/>
              </w:rPr>
              <w:t>9</w:t>
            </w:r>
            <w:r w:rsidRPr="00295204">
              <w:rPr>
                <w:rFonts w:ascii="Times New Roman" w:eastAsiaTheme="minorEastAsia" w:hAnsi="Times New Roman"/>
                <w:sz w:val="24"/>
                <w:szCs w:val="24"/>
              </w:rPr>
              <w:t>~2020.</w:t>
            </w:r>
            <w:r w:rsidRPr="00295204">
              <w:rPr>
                <w:rFonts w:ascii="Times New Roman" w:eastAsiaTheme="minorEastAsia" w:hAnsi="Times New Roman" w:hint="eastAsia"/>
                <w:sz w:val="24"/>
                <w:szCs w:val="24"/>
              </w:rPr>
              <w:t>02</w:t>
            </w:r>
            <w:r w:rsidRPr="00295204">
              <w:rPr>
                <w:rFonts w:ascii="Times New Roman" w:eastAsiaTheme="minorEastAsia" w:hAnsiTheme="minorEastAsia"/>
                <w:sz w:val="24"/>
                <w:szCs w:val="24"/>
              </w:rPr>
              <w:t>：</w:t>
            </w:r>
            <w:r w:rsidRPr="00295204">
              <w:rPr>
                <w:rFonts w:ascii="Times New Roman" w:eastAsiaTheme="minorEastAsia" w:hAnsiTheme="minorEastAsia" w:hint="eastAsia"/>
                <w:sz w:val="24"/>
                <w:szCs w:val="24"/>
              </w:rPr>
              <w:t>研究开采扰动条件下的深部巷道的围岩结构和力学特性；</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imes New Roman"/>
                <w:sz w:val="24"/>
                <w:szCs w:val="24"/>
              </w:rPr>
              <w:t>20</w:t>
            </w:r>
            <w:r w:rsidRPr="00295204">
              <w:rPr>
                <w:rFonts w:ascii="Times New Roman" w:eastAsiaTheme="minorEastAsia" w:hAnsi="Times New Roman" w:hint="eastAsia"/>
                <w:sz w:val="24"/>
                <w:szCs w:val="24"/>
              </w:rPr>
              <w:t>20</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03</w:t>
            </w:r>
            <w:r w:rsidRPr="00295204">
              <w:rPr>
                <w:rFonts w:ascii="Times New Roman" w:eastAsiaTheme="minorEastAsia" w:hAnsi="Times New Roman"/>
                <w:sz w:val="24"/>
                <w:szCs w:val="24"/>
              </w:rPr>
              <w:t>~20</w:t>
            </w:r>
            <w:r w:rsidRPr="00295204">
              <w:rPr>
                <w:rFonts w:ascii="Times New Roman" w:eastAsiaTheme="minorEastAsia" w:hAnsi="Times New Roman" w:hint="eastAsia"/>
                <w:sz w:val="24"/>
                <w:szCs w:val="24"/>
              </w:rPr>
              <w:t>20</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08</w:t>
            </w:r>
            <w:r w:rsidRPr="00295204">
              <w:rPr>
                <w:rFonts w:ascii="Times New Roman" w:eastAsiaTheme="minorEastAsia" w:hAnsiTheme="minorEastAsia"/>
                <w:sz w:val="24"/>
                <w:szCs w:val="24"/>
              </w:rPr>
              <w:t>：</w:t>
            </w:r>
            <w:r w:rsidRPr="00295204">
              <w:rPr>
                <w:rFonts w:ascii="Times New Roman" w:eastAsiaTheme="minorEastAsia" w:hAnsiTheme="minorEastAsia" w:hint="eastAsia"/>
                <w:sz w:val="24"/>
                <w:szCs w:val="24"/>
              </w:rPr>
              <w:t>运用弹塑性理论构建不同巷道断面形状的力学模型，理论计算各种强度准则条件下巷道围岩的弹性区和塑性区的应力及位移解析解，分析巷道变形的影响范围和波及区域，找出影响围岩变形破坏的关键因素；</w:t>
            </w:r>
          </w:p>
          <w:p w:rsidR="00E67CB7" w:rsidRDefault="00E67CB7" w:rsidP="00E67CB7">
            <w:pPr>
              <w:spacing w:line="420" w:lineRule="exact"/>
              <w:ind w:firstLineChars="200" w:firstLine="480"/>
              <w:rPr>
                <w:rFonts w:ascii="Times New Roman" w:eastAsiaTheme="minorEastAsia" w:hAnsiTheme="minorEastAsia"/>
                <w:sz w:val="24"/>
                <w:szCs w:val="24"/>
              </w:rPr>
            </w:pPr>
            <w:r w:rsidRPr="00295204">
              <w:rPr>
                <w:rFonts w:ascii="Times New Roman" w:eastAsiaTheme="minorEastAsia" w:hAnsi="Times New Roman"/>
                <w:sz w:val="24"/>
                <w:szCs w:val="24"/>
              </w:rPr>
              <w:t>20</w:t>
            </w:r>
            <w:r w:rsidRPr="00295204">
              <w:rPr>
                <w:rFonts w:ascii="Times New Roman" w:eastAsiaTheme="minorEastAsia" w:hAnsi="Times New Roman" w:hint="eastAsia"/>
                <w:sz w:val="24"/>
                <w:szCs w:val="24"/>
              </w:rPr>
              <w:t>20</w:t>
            </w:r>
            <w:r w:rsidRPr="00295204">
              <w:rPr>
                <w:rFonts w:ascii="Times New Roman" w:eastAsiaTheme="minorEastAsia" w:hAnsi="Times New Roman"/>
                <w:sz w:val="24"/>
                <w:szCs w:val="24"/>
              </w:rPr>
              <w:t>.0</w:t>
            </w:r>
            <w:r w:rsidRPr="00295204">
              <w:rPr>
                <w:rFonts w:ascii="Times New Roman" w:eastAsiaTheme="minorEastAsia" w:hAnsi="Times New Roman" w:hint="eastAsia"/>
                <w:sz w:val="24"/>
                <w:szCs w:val="24"/>
              </w:rPr>
              <w:t>9</w:t>
            </w:r>
            <w:r w:rsidRPr="00295204">
              <w:rPr>
                <w:rFonts w:ascii="Times New Roman" w:eastAsiaTheme="minorEastAsia" w:hAnsi="Times New Roman"/>
                <w:sz w:val="24"/>
                <w:szCs w:val="24"/>
              </w:rPr>
              <w:t>~20</w:t>
            </w:r>
            <w:r w:rsidRPr="00295204">
              <w:rPr>
                <w:rFonts w:ascii="Times New Roman" w:eastAsiaTheme="minorEastAsia" w:hAnsi="Times New Roman" w:hint="eastAsia"/>
                <w:sz w:val="24"/>
                <w:szCs w:val="24"/>
              </w:rPr>
              <w:t>21</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02</w:t>
            </w:r>
            <w:r w:rsidRPr="00295204">
              <w:rPr>
                <w:rFonts w:ascii="Times New Roman" w:eastAsiaTheme="minorEastAsia" w:hAnsiTheme="minorEastAsia"/>
                <w:sz w:val="24"/>
                <w:szCs w:val="24"/>
              </w:rPr>
              <w:t>：</w:t>
            </w:r>
            <w:r w:rsidRPr="00295204">
              <w:rPr>
                <w:rFonts w:ascii="Times New Roman" w:eastAsiaTheme="minorEastAsia" w:hAnsiTheme="minorEastAsia" w:hint="eastAsia"/>
                <w:sz w:val="24"/>
                <w:szCs w:val="24"/>
              </w:rPr>
              <w:t>采用数值模拟软</w:t>
            </w:r>
            <w:r w:rsidRPr="00295204">
              <w:rPr>
                <w:rFonts w:ascii="Times New Roman" w:eastAsiaTheme="minorEastAsia" w:hAnsiTheme="minorEastAsia"/>
                <w:sz w:val="24"/>
                <w:szCs w:val="24"/>
              </w:rPr>
              <w:t>件</w:t>
            </w:r>
            <w:r w:rsidRPr="00295204">
              <w:rPr>
                <w:rFonts w:ascii="Times New Roman" w:eastAsiaTheme="minorEastAsia" w:hAnsi="Times New Roman"/>
                <w:sz w:val="24"/>
                <w:szCs w:val="24"/>
              </w:rPr>
              <w:t>FLAC3D</w:t>
            </w:r>
            <w:r w:rsidRPr="00295204">
              <w:rPr>
                <w:rFonts w:ascii="Times New Roman" w:eastAsiaTheme="minorEastAsia" w:hAnsiTheme="minorEastAsia"/>
                <w:sz w:val="24"/>
                <w:szCs w:val="24"/>
              </w:rPr>
              <w:t>模</w:t>
            </w:r>
            <w:r w:rsidRPr="00295204">
              <w:rPr>
                <w:rFonts w:ascii="Times New Roman" w:eastAsiaTheme="minorEastAsia" w:hAnsiTheme="minorEastAsia" w:hint="eastAsia"/>
                <w:sz w:val="24"/>
                <w:szCs w:val="24"/>
              </w:rPr>
              <w:t>拟巷道围岩失稳变形直至垮落破坏的全过程，获取深部软岩巷道破裂演化的时空规律；</w:t>
            </w:r>
          </w:p>
          <w:p w:rsidR="00054476" w:rsidRPr="00295204" w:rsidRDefault="00E67CB7" w:rsidP="00E67CB7">
            <w:pPr>
              <w:spacing w:line="420" w:lineRule="exact"/>
              <w:ind w:firstLineChars="200" w:firstLine="480"/>
              <w:rPr>
                <w:rFonts w:ascii="Times New Roman" w:eastAsiaTheme="minorEastAsia" w:hAnsi="Times New Roman"/>
                <w:b/>
                <w:bCs/>
                <w:sz w:val="24"/>
                <w:szCs w:val="24"/>
              </w:rPr>
            </w:pPr>
            <w:r w:rsidRPr="00295204">
              <w:rPr>
                <w:rFonts w:ascii="Times New Roman" w:eastAsiaTheme="minorEastAsia" w:hAnsi="Times New Roman"/>
                <w:sz w:val="24"/>
                <w:szCs w:val="24"/>
              </w:rPr>
              <w:t>20</w:t>
            </w:r>
            <w:r w:rsidRPr="00295204">
              <w:rPr>
                <w:rFonts w:ascii="Times New Roman" w:eastAsiaTheme="minorEastAsia" w:hAnsi="Times New Roman" w:hint="eastAsia"/>
                <w:sz w:val="24"/>
                <w:szCs w:val="24"/>
              </w:rPr>
              <w:t>21</w:t>
            </w:r>
            <w:r w:rsidRPr="00295204">
              <w:rPr>
                <w:rFonts w:ascii="Times New Roman" w:eastAsiaTheme="minorEastAsia" w:hAnsi="Times New Roman"/>
                <w:sz w:val="24"/>
                <w:szCs w:val="24"/>
              </w:rPr>
              <w:t>.0</w:t>
            </w:r>
            <w:r w:rsidRPr="00295204">
              <w:rPr>
                <w:rFonts w:ascii="Times New Roman" w:eastAsiaTheme="minorEastAsia" w:hAnsi="Times New Roman" w:hint="eastAsia"/>
                <w:sz w:val="24"/>
                <w:szCs w:val="24"/>
              </w:rPr>
              <w:t>3</w:t>
            </w:r>
            <w:r w:rsidRPr="00295204">
              <w:rPr>
                <w:rFonts w:ascii="Times New Roman" w:eastAsiaTheme="minorEastAsia" w:hAnsi="Times New Roman"/>
                <w:sz w:val="24"/>
                <w:szCs w:val="24"/>
              </w:rPr>
              <w:t>~20</w:t>
            </w:r>
            <w:r w:rsidRPr="00295204">
              <w:rPr>
                <w:rFonts w:ascii="Times New Roman" w:eastAsiaTheme="minorEastAsia" w:hAnsi="Times New Roman" w:hint="eastAsia"/>
                <w:sz w:val="24"/>
                <w:szCs w:val="24"/>
              </w:rPr>
              <w:t>21</w:t>
            </w:r>
            <w:r w:rsidRPr="00295204">
              <w:rPr>
                <w:rFonts w:ascii="Times New Roman" w:eastAsiaTheme="minorEastAsia" w:hAnsi="Times New Roman"/>
                <w:sz w:val="24"/>
                <w:szCs w:val="24"/>
              </w:rPr>
              <w:t>.</w:t>
            </w:r>
            <w:r w:rsidRPr="00295204">
              <w:rPr>
                <w:rFonts w:ascii="Times New Roman" w:eastAsiaTheme="minorEastAsia" w:hAnsi="Times New Roman" w:hint="eastAsia"/>
                <w:sz w:val="24"/>
                <w:szCs w:val="24"/>
              </w:rPr>
              <w:t>05</w:t>
            </w:r>
            <w:r w:rsidRPr="00295204">
              <w:rPr>
                <w:rFonts w:ascii="Times New Roman" w:eastAsiaTheme="minorEastAsia" w:hAnsiTheme="minorEastAsia"/>
                <w:sz w:val="24"/>
                <w:szCs w:val="24"/>
              </w:rPr>
              <w:t>：</w:t>
            </w:r>
            <w:r w:rsidRPr="00295204">
              <w:rPr>
                <w:rFonts w:ascii="Times New Roman" w:eastAsiaTheme="minorEastAsia" w:hAnsiTheme="minorEastAsia" w:hint="eastAsia"/>
                <w:sz w:val="24"/>
                <w:szCs w:val="24"/>
              </w:rPr>
              <w:t>总结</w:t>
            </w:r>
            <w:r w:rsidRPr="00295204">
              <w:rPr>
                <w:rFonts w:ascii="Times New Roman" w:eastAsiaTheme="minorEastAsia" w:hAnsiTheme="minorEastAsia"/>
                <w:sz w:val="24"/>
                <w:szCs w:val="24"/>
              </w:rPr>
              <w:t>研究成果，</w:t>
            </w:r>
            <w:r w:rsidRPr="00295204">
              <w:rPr>
                <w:rFonts w:ascii="Times New Roman" w:eastAsiaTheme="minorEastAsia" w:hAnsiTheme="minorEastAsia" w:hint="eastAsia"/>
                <w:sz w:val="24"/>
                <w:szCs w:val="24"/>
              </w:rPr>
              <w:t>形成理论和实践技术，</w:t>
            </w:r>
            <w:r w:rsidRPr="00295204">
              <w:rPr>
                <w:rFonts w:ascii="Times New Roman" w:eastAsiaTheme="minorEastAsia" w:hAnsiTheme="minorEastAsia"/>
                <w:sz w:val="24"/>
                <w:szCs w:val="24"/>
              </w:rPr>
              <w:t>撰写并提交</w:t>
            </w:r>
            <w:r w:rsidRPr="00295204">
              <w:rPr>
                <w:rFonts w:ascii="Times New Roman" w:eastAsiaTheme="minorEastAsia" w:hAnsiTheme="minorEastAsia" w:hint="eastAsia"/>
                <w:sz w:val="24"/>
                <w:szCs w:val="24"/>
              </w:rPr>
              <w:t>研究</w:t>
            </w:r>
            <w:r w:rsidRPr="00295204">
              <w:rPr>
                <w:rFonts w:ascii="Times New Roman" w:eastAsiaTheme="minorEastAsia" w:hAnsiTheme="minorEastAsia"/>
                <w:sz w:val="24"/>
                <w:szCs w:val="24"/>
              </w:rPr>
              <w:t>报告。</w:t>
            </w:r>
          </w:p>
          <w:p w:rsidR="00054476" w:rsidRPr="00E67CB7" w:rsidRDefault="00E67CB7" w:rsidP="00E67CB7">
            <w:pPr>
              <w:numPr>
                <w:ilvl w:val="0"/>
                <w:numId w:val="4"/>
              </w:numPr>
              <w:tabs>
                <w:tab w:val="left" w:pos="792"/>
              </w:tabs>
              <w:snapToGrid w:val="0"/>
              <w:spacing w:beforeLines="100" w:before="312" w:afterLines="50" w:after="156" w:line="420" w:lineRule="exact"/>
              <w:ind w:left="970" w:hanging="970"/>
              <w:rPr>
                <w:rFonts w:ascii="黑体" w:eastAsia="黑体" w:hAnsi="黑体"/>
                <w:b/>
                <w:bCs/>
                <w:sz w:val="28"/>
                <w:szCs w:val="28"/>
              </w:rPr>
            </w:pPr>
            <w:r w:rsidRPr="00E67CB7">
              <w:rPr>
                <w:rFonts w:ascii="黑体" w:eastAsia="黑体" w:hAnsi="黑体" w:hint="eastAsia"/>
                <w:b/>
                <w:bCs/>
                <w:sz w:val="28"/>
                <w:szCs w:val="28"/>
              </w:rPr>
              <w:t>已有基础</w:t>
            </w:r>
          </w:p>
          <w:p w:rsidR="00054476" w:rsidRPr="00E67CB7" w:rsidRDefault="00E67CB7" w:rsidP="00E67CB7">
            <w:pPr>
              <w:pStyle w:val="ab"/>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 xml:space="preserve">1. </w:t>
            </w:r>
            <w:r w:rsidRPr="00E67CB7">
              <w:rPr>
                <w:rFonts w:ascii="Times New Roman" w:hAnsi="宋体" w:cs="宋体" w:hint="eastAsia"/>
                <w:b/>
                <w:sz w:val="24"/>
                <w:szCs w:val="24"/>
              </w:rPr>
              <w:t>与本项目有关的研究积累和已取得的成绩</w:t>
            </w:r>
          </w:p>
          <w:p w:rsidR="00054476" w:rsidRPr="00295204" w:rsidRDefault="00E67CB7" w:rsidP="00E67CB7">
            <w:pPr>
              <w:spacing w:line="420" w:lineRule="exact"/>
              <w:ind w:firstLineChars="200" w:firstLine="480"/>
              <w:rPr>
                <w:rFonts w:ascii="Times New Roman" w:eastAsiaTheme="minorEastAsia" w:hAnsi="Times New Roman"/>
                <w:sz w:val="24"/>
                <w:szCs w:val="24"/>
              </w:rPr>
            </w:pPr>
            <w:r w:rsidRPr="00295204">
              <w:rPr>
                <w:rFonts w:ascii="Times New Roman" w:eastAsiaTheme="minorEastAsia" w:hAnsiTheme="minorEastAsia" w:hint="eastAsia"/>
                <w:sz w:val="24"/>
                <w:szCs w:val="24"/>
              </w:rPr>
              <w:t>项目申请者为采矿工程和安全工程专业的大二学生，辅修计算机专业，对矿业安全的专业知识和计算机学科的系统知识均有所涉猎，具有一定的理论分析能力和数值模拟计算水平，且申请者积极参加各类科技创新比赛，对科学研究具有浓厚的兴趣，经常跟随专业课老师开展实验研究和现场监测工作，相继参与了老师主持的教育部重点实验室开放基金《冲击荷载作用下深部高应力岩体灾变孕育演化机理》和</w:t>
            </w:r>
            <w:r w:rsidRPr="00295204">
              <w:rPr>
                <w:rFonts w:ascii="Times New Roman" w:eastAsiaTheme="minorEastAsia" w:hAnsiTheme="minorEastAsia"/>
                <w:sz w:val="24"/>
                <w:szCs w:val="24"/>
              </w:rPr>
              <w:t>湖南省教育厅项目《变面长采场覆岩破坏的灾变机理》</w:t>
            </w:r>
            <w:r w:rsidRPr="00295204">
              <w:rPr>
                <w:rFonts w:ascii="Times New Roman" w:eastAsiaTheme="minorEastAsia" w:hAnsiTheme="minorEastAsia" w:hint="eastAsia"/>
                <w:sz w:val="24"/>
                <w:szCs w:val="24"/>
              </w:rPr>
              <w:t>的文献资料整理和数值模拟运算工作，能够在老师的指导下独立完成专业领域的具体工作。</w:t>
            </w:r>
          </w:p>
          <w:p w:rsidR="00054476" w:rsidRPr="00E67CB7" w:rsidRDefault="00E67CB7" w:rsidP="00E67CB7">
            <w:pPr>
              <w:pStyle w:val="ab"/>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 xml:space="preserve">2. </w:t>
            </w:r>
            <w:r w:rsidRPr="00E67CB7">
              <w:rPr>
                <w:rFonts w:ascii="Times New Roman" w:hAnsi="宋体" w:cs="宋体" w:hint="eastAsia"/>
                <w:b/>
                <w:sz w:val="24"/>
                <w:szCs w:val="24"/>
              </w:rPr>
              <w:t>已具备的条件，尚缺少的条件及解决方法</w:t>
            </w:r>
          </w:p>
          <w:p w:rsidR="00054476" w:rsidRDefault="00E67CB7" w:rsidP="00E67CB7">
            <w:pPr>
              <w:spacing w:line="420" w:lineRule="exact"/>
              <w:ind w:firstLineChars="200" w:firstLine="480"/>
              <w:rPr>
                <w:rFonts w:ascii="Times New Roman" w:eastAsiaTheme="minorEastAsia" w:hAnsiTheme="minorEastAsia"/>
                <w:sz w:val="24"/>
                <w:szCs w:val="24"/>
              </w:rPr>
            </w:pPr>
            <w:r w:rsidRPr="00295204">
              <w:rPr>
                <w:rFonts w:ascii="Times New Roman" w:eastAsiaTheme="minorEastAsia" w:hAnsiTheme="minorEastAsia" w:hint="eastAsia"/>
                <w:sz w:val="24"/>
                <w:szCs w:val="24"/>
              </w:rPr>
              <w:t>依托湘潭大学采矿与安全工程特色实验室、岩石力学工程实验室等试验平台，能够独立开展项目研究工作，尚不缺少其他条件，可以顺利完成项目研究。</w:t>
            </w:r>
          </w:p>
          <w:p w:rsidR="00E67CB7" w:rsidRDefault="00E67CB7" w:rsidP="00E67CB7">
            <w:pPr>
              <w:spacing w:line="420" w:lineRule="exact"/>
              <w:ind w:firstLineChars="200" w:firstLine="480"/>
              <w:rPr>
                <w:rFonts w:ascii="Times New Roman" w:eastAsiaTheme="minorEastAsia" w:hAnsiTheme="minorEastAsia"/>
                <w:sz w:val="24"/>
                <w:szCs w:val="24"/>
              </w:rPr>
            </w:pPr>
          </w:p>
          <w:p w:rsidR="00E67CB7" w:rsidRPr="00295204" w:rsidRDefault="00E67CB7" w:rsidP="00E67CB7">
            <w:pPr>
              <w:spacing w:line="420" w:lineRule="exact"/>
              <w:ind w:firstLineChars="200" w:firstLine="482"/>
              <w:rPr>
                <w:rFonts w:ascii="Times New Roman" w:eastAsiaTheme="minorEastAsia" w:hAnsi="Times New Roman"/>
                <w:b/>
                <w:sz w:val="24"/>
                <w:szCs w:val="24"/>
              </w:rPr>
            </w:pPr>
          </w:p>
        </w:tc>
      </w:tr>
    </w:tbl>
    <w:p w:rsidR="00054476" w:rsidRPr="00295204" w:rsidRDefault="00E67CB7" w:rsidP="00295204">
      <w:pPr>
        <w:numPr>
          <w:ilvl w:val="1"/>
          <w:numId w:val="2"/>
        </w:numPr>
        <w:tabs>
          <w:tab w:val="clear" w:pos="1532"/>
          <w:tab w:val="left" w:pos="720"/>
        </w:tabs>
        <w:spacing w:beforeLines="50" w:before="156" w:afterLines="50" w:after="156" w:line="300" w:lineRule="auto"/>
        <w:ind w:left="0" w:right="567" w:firstLine="0"/>
        <w:rPr>
          <w:rFonts w:ascii="Times New Roman" w:eastAsiaTheme="minorEastAsia" w:hAnsi="Times New Roman"/>
          <w:bCs/>
          <w:sz w:val="24"/>
          <w:szCs w:val="24"/>
        </w:rPr>
      </w:pPr>
      <w:r w:rsidRPr="00295204">
        <w:rPr>
          <w:rFonts w:ascii="Times New Roman" w:eastAsiaTheme="minorEastAsia" w:hAnsiTheme="minorEastAsia" w:hint="eastAsia"/>
          <w:bCs/>
          <w:sz w:val="24"/>
          <w:szCs w:val="24"/>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2"/>
        <w:gridCol w:w="1008"/>
        <w:gridCol w:w="1959"/>
        <w:gridCol w:w="1442"/>
        <w:gridCol w:w="1370"/>
      </w:tblGrid>
      <w:tr w:rsidR="00054476" w:rsidRPr="00295204" w:rsidTr="00E67CB7">
        <w:trPr>
          <w:cantSplit/>
          <w:trHeight w:val="567"/>
          <w:jc w:val="center"/>
        </w:trPr>
        <w:tc>
          <w:tcPr>
            <w:tcW w:w="2962" w:type="dxa"/>
            <w:vMerge w:val="restart"/>
            <w:tcBorders>
              <w:top w:val="single" w:sz="4" w:space="0" w:color="auto"/>
              <w:left w:val="single" w:sz="6"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
                <w:bCs/>
                <w:sz w:val="24"/>
                <w:szCs w:val="24"/>
              </w:rPr>
            </w:pPr>
            <w:r w:rsidRPr="00295204">
              <w:rPr>
                <w:rFonts w:ascii="Times New Roman" w:eastAsiaTheme="minorEastAsia" w:hAnsiTheme="minorEastAsia" w:hint="eastAsia"/>
                <w:sz w:val="24"/>
                <w:szCs w:val="24"/>
              </w:rPr>
              <w:t>开支科目</w:t>
            </w:r>
          </w:p>
        </w:tc>
        <w:tc>
          <w:tcPr>
            <w:tcW w:w="1008" w:type="dxa"/>
            <w:vMerge w:val="restart"/>
            <w:tcBorders>
              <w:top w:val="single" w:sz="4" w:space="0" w:color="auto"/>
              <w:left w:val="single" w:sz="4" w:space="0" w:color="auto"/>
              <w:right w:val="single" w:sz="4" w:space="0" w:color="auto"/>
            </w:tcBorders>
            <w:vAlign w:val="center"/>
          </w:tcPr>
          <w:p w:rsidR="00E67CB7" w:rsidRDefault="00E67CB7" w:rsidP="00E67CB7">
            <w:pPr>
              <w:snapToGrid w:val="0"/>
              <w:contextualSpacing/>
              <w:jc w:val="center"/>
              <w:rPr>
                <w:rFonts w:ascii="Times New Roman" w:eastAsiaTheme="minorEastAsia" w:hAnsiTheme="minorEastAsia"/>
                <w:sz w:val="24"/>
                <w:szCs w:val="24"/>
              </w:rPr>
            </w:pPr>
            <w:r w:rsidRPr="00295204">
              <w:rPr>
                <w:rFonts w:ascii="Times New Roman" w:eastAsiaTheme="minorEastAsia" w:hAnsiTheme="minorEastAsia" w:hint="eastAsia"/>
                <w:sz w:val="24"/>
                <w:szCs w:val="24"/>
              </w:rPr>
              <w:t>预算</w:t>
            </w:r>
          </w:p>
          <w:p w:rsidR="00054476" w:rsidRPr="00295204" w:rsidRDefault="00E67CB7" w:rsidP="00E67CB7">
            <w:pPr>
              <w:snapToGrid w:val="0"/>
              <w:contextualSpacing/>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经费</w:t>
            </w:r>
          </w:p>
          <w:p w:rsidR="00054476" w:rsidRPr="00295204" w:rsidRDefault="00E67CB7" w:rsidP="00E67CB7">
            <w:pPr>
              <w:snapToGrid w:val="0"/>
              <w:contextualSpacing/>
              <w:jc w:val="center"/>
              <w:rPr>
                <w:rFonts w:ascii="Times New Roman" w:eastAsiaTheme="minorEastAsia" w:hAnsi="Times New Roman"/>
                <w:b/>
                <w:bCs/>
                <w:sz w:val="24"/>
                <w:szCs w:val="24"/>
              </w:rPr>
            </w:pPr>
            <w:r w:rsidRPr="00295204">
              <w:rPr>
                <w:rFonts w:ascii="Times New Roman" w:eastAsiaTheme="minorEastAsia" w:hAnsiTheme="minorEastAsia" w:hint="eastAsia"/>
                <w:sz w:val="24"/>
                <w:szCs w:val="24"/>
              </w:rPr>
              <w:t>（元）</w:t>
            </w:r>
          </w:p>
        </w:tc>
        <w:tc>
          <w:tcPr>
            <w:tcW w:w="1959" w:type="dxa"/>
            <w:vMerge w:val="restart"/>
            <w:tcBorders>
              <w:top w:val="single" w:sz="4" w:space="0" w:color="auto"/>
              <w:left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
                <w:bCs/>
                <w:sz w:val="24"/>
                <w:szCs w:val="24"/>
              </w:rPr>
            </w:pPr>
            <w:r w:rsidRPr="00295204">
              <w:rPr>
                <w:rFonts w:ascii="Times New Roman" w:eastAsiaTheme="minorEastAsia" w:hAnsiTheme="minorEastAsia" w:hint="eastAsia"/>
                <w:sz w:val="24"/>
                <w:szCs w:val="24"/>
              </w:rPr>
              <w:t>主要用途</w:t>
            </w:r>
          </w:p>
        </w:tc>
        <w:tc>
          <w:tcPr>
            <w:tcW w:w="2812" w:type="dxa"/>
            <w:gridSpan w:val="2"/>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
                <w:bCs/>
                <w:sz w:val="24"/>
                <w:szCs w:val="24"/>
              </w:rPr>
            </w:pPr>
            <w:r w:rsidRPr="00295204">
              <w:rPr>
                <w:rFonts w:ascii="Times New Roman" w:eastAsiaTheme="minorEastAsia" w:hAnsiTheme="minorEastAsia" w:hint="eastAsia"/>
                <w:sz w:val="24"/>
                <w:szCs w:val="24"/>
              </w:rPr>
              <w:t>阶段下达经费计划（元）</w:t>
            </w:r>
          </w:p>
        </w:tc>
      </w:tr>
      <w:tr w:rsidR="00054476" w:rsidRPr="00295204" w:rsidTr="00E67CB7">
        <w:trPr>
          <w:cantSplit/>
          <w:trHeight w:val="567"/>
          <w:jc w:val="center"/>
        </w:trPr>
        <w:tc>
          <w:tcPr>
            <w:tcW w:w="2962" w:type="dxa"/>
            <w:vMerge/>
            <w:tcBorders>
              <w:left w:val="single" w:sz="6"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sz w:val="24"/>
                <w:szCs w:val="24"/>
              </w:rPr>
            </w:pPr>
          </w:p>
        </w:tc>
        <w:tc>
          <w:tcPr>
            <w:tcW w:w="1008" w:type="dxa"/>
            <w:vMerge/>
            <w:tcBorders>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sz w:val="24"/>
                <w:szCs w:val="24"/>
              </w:rPr>
            </w:pPr>
          </w:p>
        </w:tc>
        <w:tc>
          <w:tcPr>
            <w:tcW w:w="1959" w:type="dxa"/>
            <w:vMerge/>
            <w:tcBorders>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前半阶段</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sz w:val="24"/>
                <w:szCs w:val="24"/>
              </w:rPr>
            </w:pPr>
            <w:r w:rsidRPr="00295204">
              <w:rPr>
                <w:rFonts w:ascii="Times New Roman" w:eastAsiaTheme="minorEastAsia" w:hAnsiTheme="minorEastAsia" w:hint="eastAsia"/>
                <w:sz w:val="24"/>
                <w:szCs w:val="24"/>
              </w:rPr>
              <w:t>后半阶段</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预算经费总额</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10000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heme="minorEastAsia" w:hint="eastAsia"/>
                <w:bCs/>
                <w:sz w:val="24"/>
                <w:szCs w:val="24"/>
              </w:rPr>
              <w:t>项目研究</w:t>
            </w: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3000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7000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imes New Roman" w:hint="eastAsia"/>
                <w:sz w:val="24"/>
                <w:szCs w:val="24"/>
              </w:rPr>
              <w:t xml:space="preserve">1. </w:t>
            </w:r>
            <w:r w:rsidRPr="00295204">
              <w:rPr>
                <w:rFonts w:ascii="Times New Roman" w:eastAsiaTheme="minorEastAsia" w:hAnsiTheme="minorEastAsia" w:hint="eastAsia"/>
                <w:sz w:val="24"/>
                <w:szCs w:val="24"/>
              </w:rPr>
              <w:t>业务费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10000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bCs/>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3000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7000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1</w:t>
            </w:r>
            <w:r w:rsidRPr="00295204">
              <w:rPr>
                <w:rFonts w:ascii="Times New Roman" w:eastAsiaTheme="minorEastAsia" w:hAnsiTheme="minorEastAsia" w:hint="eastAsia"/>
                <w:sz w:val="24"/>
                <w:szCs w:val="24"/>
              </w:rPr>
              <w:t>）计算、分析、测试费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3000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heme="minorEastAsia" w:hint="eastAsia"/>
                <w:bCs/>
                <w:sz w:val="24"/>
                <w:szCs w:val="24"/>
              </w:rPr>
              <w:t>软件分析与测试</w:t>
            </w: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900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2100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2</w:t>
            </w:r>
            <w:r w:rsidRPr="00295204">
              <w:rPr>
                <w:rFonts w:ascii="Times New Roman" w:eastAsiaTheme="minorEastAsia" w:hAnsiTheme="minorEastAsia" w:hint="eastAsia"/>
                <w:sz w:val="24"/>
                <w:szCs w:val="24"/>
              </w:rPr>
              <w:t>）能源动力费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bCs/>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3</w:t>
            </w:r>
            <w:r w:rsidRPr="00295204">
              <w:rPr>
                <w:rFonts w:ascii="Times New Roman" w:eastAsiaTheme="minorEastAsia" w:hAnsiTheme="minorEastAsia" w:hint="eastAsia"/>
                <w:sz w:val="24"/>
                <w:szCs w:val="24"/>
              </w:rPr>
              <w:t>）会议、差旅费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2000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heme="minorEastAsia" w:hint="eastAsia"/>
                <w:bCs/>
                <w:sz w:val="24"/>
                <w:szCs w:val="24"/>
              </w:rPr>
              <w:t>出差调研学习</w:t>
            </w: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600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1400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4</w:t>
            </w:r>
            <w:r w:rsidRPr="00295204">
              <w:rPr>
                <w:rFonts w:ascii="Times New Roman" w:eastAsiaTheme="minorEastAsia" w:hAnsiTheme="minorEastAsia" w:hint="eastAsia"/>
                <w:sz w:val="24"/>
                <w:szCs w:val="24"/>
              </w:rPr>
              <w:t>）文献检索费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bCs/>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w:t>
            </w:r>
            <w:r w:rsidRPr="00295204">
              <w:rPr>
                <w:rFonts w:ascii="Times New Roman" w:eastAsiaTheme="minorEastAsia" w:hAnsi="Times New Roman" w:hint="eastAsia"/>
                <w:sz w:val="24"/>
                <w:szCs w:val="24"/>
              </w:rPr>
              <w:t>5</w:t>
            </w:r>
            <w:r w:rsidRPr="00295204">
              <w:rPr>
                <w:rFonts w:ascii="Times New Roman" w:eastAsiaTheme="minorEastAsia" w:hAnsiTheme="minorEastAsia" w:hint="eastAsia"/>
                <w:sz w:val="24"/>
                <w:szCs w:val="24"/>
              </w:rPr>
              <w:t>）论文出版费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5000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heme="minorEastAsia" w:hint="eastAsia"/>
                <w:bCs/>
                <w:sz w:val="24"/>
                <w:szCs w:val="24"/>
              </w:rPr>
              <w:t>发表论文、专利</w:t>
            </w: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1500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3500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imes New Roman" w:hint="eastAsia"/>
                <w:sz w:val="24"/>
                <w:szCs w:val="24"/>
              </w:rPr>
              <w:t xml:space="preserve">2. </w:t>
            </w:r>
            <w:r w:rsidRPr="00295204">
              <w:rPr>
                <w:rFonts w:ascii="Times New Roman" w:eastAsiaTheme="minorEastAsia" w:hAnsiTheme="minorEastAsia" w:hint="eastAsia"/>
                <w:sz w:val="24"/>
                <w:szCs w:val="24"/>
              </w:rPr>
              <w:t>仪器设备购置费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bCs/>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imes New Roman" w:hint="eastAsia"/>
                <w:sz w:val="24"/>
                <w:szCs w:val="24"/>
              </w:rPr>
              <w:t xml:space="preserve">3. </w:t>
            </w:r>
            <w:r w:rsidRPr="00295204">
              <w:rPr>
                <w:rFonts w:ascii="Times New Roman" w:eastAsiaTheme="minorEastAsia" w:hAnsiTheme="minorEastAsia" w:hint="eastAsia"/>
                <w:sz w:val="24"/>
                <w:szCs w:val="24"/>
              </w:rPr>
              <w:t>实验装置试制费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bCs/>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imes New Roman" w:hint="eastAsia"/>
                <w:sz w:val="24"/>
                <w:szCs w:val="24"/>
              </w:rPr>
              <w:t xml:space="preserve">4. </w:t>
            </w:r>
            <w:r w:rsidRPr="00295204">
              <w:rPr>
                <w:rFonts w:ascii="Times New Roman" w:eastAsiaTheme="minorEastAsia" w:hAnsiTheme="minorEastAsia" w:hint="eastAsia"/>
                <w:sz w:val="24"/>
                <w:szCs w:val="24"/>
              </w:rPr>
              <w:t>材料费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bCs/>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hint="eastAsia"/>
                <w:bCs/>
                <w:sz w:val="24"/>
                <w:szCs w:val="24"/>
              </w:rPr>
              <w:t>0</w:t>
            </w:r>
          </w:p>
        </w:tc>
      </w:tr>
      <w:tr w:rsidR="00054476" w:rsidRPr="00295204" w:rsidTr="00E67CB7">
        <w:trPr>
          <w:cantSplit/>
          <w:trHeight w:val="567"/>
          <w:jc w:val="center"/>
        </w:trPr>
        <w:tc>
          <w:tcPr>
            <w:tcW w:w="2962" w:type="dxa"/>
            <w:tcBorders>
              <w:top w:val="single" w:sz="4" w:space="0" w:color="auto"/>
              <w:left w:val="single" w:sz="6" w:space="0" w:color="auto"/>
              <w:bottom w:val="single" w:sz="4" w:space="0" w:color="auto"/>
              <w:right w:val="single" w:sz="4" w:space="0" w:color="auto"/>
            </w:tcBorders>
            <w:vAlign w:val="center"/>
          </w:tcPr>
          <w:p w:rsidR="00054476" w:rsidRPr="00295204" w:rsidRDefault="00E67CB7" w:rsidP="00E67CB7">
            <w:pPr>
              <w:snapToGrid w:val="0"/>
              <w:contextualSpacing/>
              <w:jc w:val="left"/>
              <w:rPr>
                <w:rFonts w:ascii="Times New Roman" w:eastAsiaTheme="minorEastAsia" w:hAnsi="Times New Roman"/>
                <w:sz w:val="24"/>
                <w:szCs w:val="24"/>
              </w:rPr>
            </w:pPr>
            <w:r w:rsidRPr="00295204">
              <w:rPr>
                <w:rFonts w:ascii="Times New Roman" w:eastAsiaTheme="minorEastAsia" w:hAnsiTheme="minorEastAsia" w:hint="eastAsia"/>
                <w:sz w:val="24"/>
                <w:szCs w:val="24"/>
              </w:rPr>
              <w:t>学校批准经费</w:t>
            </w:r>
          </w:p>
        </w:tc>
        <w:tc>
          <w:tcPr>
            <w:tcW w:w="1008"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10000</w:t>
            </w:r>
          </w:p>
        </w:tc>
        <w:tc>
          <w:tcPr>
            <w:tcW w:w="1959" w:type="dxa"/>
            <w:tcBorders>
              <w:top w:val="single" w:sz="4" w:space="0" w:color="auto"/>
              <w:left w:val="single" w:sz="4" w:space="0" w:color="auto"/>
              <w:bottom w:val="single" w:sz="4" w:space="0" w:color="auto"/>
              <w:right w:val="single" w:sz="4" w:space="0" w:color="auto"/>
            </w:tcBorders>
            <w:vAlign w:val="center"/>
          </w:tcPr>
          <w:p w:rsidR="00054476" w:rsidRPr="00295204" w:rsidRDefault="00054476" w:rsidP="00E67CB7">
            <w:pPr>
              <w:snapToGrid w:val="0"/>
              <w:contextualSpacing/>
              <w:jc w:val="center"/>
              <w:rPr>
                <w:rFonts w:ascii="Times New Roman" w:eastAsiaTheme="minorEastAsia" w:hAnsi="Times New Roman"/>
                <w:bCs/>
                <w:sz w:val="24"/>
                <w:szCs w:val="24"/>
              </w:rPr>
            </w:pPr>
          </w:p>
        </w:tc>
        <w:tc>
          <w:tcPr>
            <w:tcW w:w="1442"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3000</w:t>
            </w:r>
          </w:p>
        </w:tc>
        <w:tc>
          <w:tcPr>
            <w:tcW w:w="1370" w:type="dxa"/>
            <w:tcBorders>
              <w:top w:val="single" w:sz="4" w:space="0" w:color="auto"/>
              <w:left w:val="single" w:sz="4" w:space="0" w:color="auto"/>
              <w:bottom w:val="single" w:sz="4" w:space="0" w:color="auto"/>
              <w:right w:val="single" w:sz="4" w:space="0" w:color="auto"/>
            </w:tcBorders>
            <w:vAlign w:val="center"/>
          </w:tcPr>
          <w:p w:rsidR="00054476" w:rsidRPr="00295204" w:rsidRDefault="00E67CB7" w:rsidP="00E67CB7">
            <w:pPr>
              <w:snapToGrid w:val="0"/>
              <w:contextualSpacing/>
              <w:jc w:val="center"/>
              <w:rPr>
                <w:rFonts w:ascii="Times New Roman" w:eastAsiaTheme="minorEastAsia" w:hAnsi="Times New Roman"/>
                <w:bCs/>
                <w:sz w:val="24"/>
                <w:szCs w:val="24"/>
              </w:rPr>
            </w:pPr>
            <w:r w:rsidRPr="00295204">
              <w:rPr>
                <w:rFonts w:ascii="Times New Roman" w:eastAsiaTheme="minorEastAsia" w:hAnsi="Times New Roman"/>
                <w:bCs/>
                <w:sz w:val="24"/>
                <w:szCs w:val="24"/>
              </w:rPr>
              <w:t>7000</w:t>
            </w:r>
          </w:p>
        </w:tc>
      </w:tr>
    </w:tbl>
    <w:p w:rsidR="00054476" w:rsidRPr="00295204" w:rsidRDefault="00E67CB7" w:rsidP="00295204">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295204">
        <w:rPr>
          <w:rFonts w:ascii="Times New Roman" w:eastAsia="黑体"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054476" w:rsidRPr="00295204" w:rsidTr="00E67CB7">
        <w:trPr>
          <w:trHeight w:hRule="exact" w:val="4663"/>
          <w:jc w:val="center"/>
        </w:trPr>
        <w:tc>
          <w:tcPr>
            <w:tcW w:w="8542" w:type="dxa"/>
            <w:tcBorders>
              <w:top w:val="single" w:sz="4" w:space="0" w:color="auto"/>
              <w:left w:val="single" w:sz="4" w:space="0" w:color="auto"/>
              <w:bottom w:val="single" w:sz="4" w:space="0" w:color="auto"/>
              <w:right w:val="single" w:sz="4" w:space="0" w:color="auto"/>
            </w:tcBorders>
          </w:tcPr>
          <w:p w:rsidR="00E67CB7" w:rsidRDefault="00E67CB7" w:rsidP="00E67CB7">
            <w:pPr>
              <w:spacing w:line="500" w:lineRule="exact"/>
              <w:ind w:firstLineChars="200" w:firstLine="560"/>
              <w:rPr>
                <w:rFonts w:ascii="Times New Roman" w:eastAsiaTheme="minorEastAsia" w:hAnsiTheme="minorEastAsia"/>
                <w:sz w:val="28"/>
                <w:szCs w:val="28"/>
              </w:rPr>
            </w:pPr>
          </w:p>
          <w:p w:rsidR="00054476" w:rsidRDefault="00E67CB7" w:rsidP="00E67CB7">
            <w:pPr>
              <w:spacing w:line="500" w:lineRule="exact"/>
              <w:ind w:firstLineChars="200" w:firstLine="560"/>
              <w:rPr>
                <w:rFonts w:ascii="Times New Roman" w:eastAsiaTheme="minorEastAsia" w:hAnsiTheme="minorEastAsia"/>
                <w:sz w:val="28"/>
                <w:szCs w:val="28"/>
              </w:rPr>
            </w:pPr>
            <w:r w:rsidRPr="00E67CB7">
              <w:rPr>
                <w:rFonts w:ascii="Times New Roman" w:eastAsiaTheme="minorEastAsia" w:hAnsiTheme="minorEastAsia" w:hint="eastAsia"/>
                <w:sz w:val="28"/>
                <w:szCs w:val="28"/>
              </w:rPr>
              <w:t>项目选题能够结合当前研究热点，研究内容合理，关键问题把握准确，技术路线可行。项目组成员具有一定的科研创新能力和刻苦钻研精神，通过研究能够实现预期成果。同意推荐该项目立项并进行指导。</w:t>
            </w:r>
          </w:p>
          <w:p w:rsidR="00E67CB7" w:rsidRDefault="00E67CB7" w:rsidP="00E67CB7">
            <w:pPr>
              <w:spacing w:line="500" w:lineRule="exact"/>
              <w:ind w:firstLineChars="200" w:firstLine="560"/>
              <w:rPr>
                <w:rFonts w:ascii="Times New Roman" w:eastAsiaTheme="minorEastAsia" w:hAnsiTheme="minorEastAsia"/>
                <w:sz w:val="28"/>
                <w:szCs w:val="28"/>
              </w:rPr>
            </w:pPr>
          </w:p>
          <w:p w:rsidR="00E67CB7" w:rsidRPr="00E67CB7" w:rsidRDefault="00E67CB7" w:rsidP="00E67CB7">
            <w:pPr>
              <w:spacing w:line="500" w:lineRule="exact"/>
              <w:ind w:firstLineChars="200" w:firstLine="560"/>
              <w:rPr>
                <w:rFonts w:ascii="Times New Roman" w:eastAsiaTheme="minorEastAsia" w:hAnsi="Times New Roman"/>
                <w:sz w:val="28"/>
                <w:szCs w:val="28"/>
              </w:rPr>
            </w:pPr>
          </w:p>
          <w:p w:rsidR="00054476" w:rsidRPr="00295204" w:rsidRDefault="00E67CB7">
            <w:pPr>
              <w:spacing w:line="360" w:lineRule="auto"/>
              <w:ind w:firstLineChars="2500" w:firstLine="6023"/>
              <w:rPr>
                <w:rFonts w:ascii="Times New Roman" w:eastAsia="仿宋_GB2312" w:hAnsi="Times New Roman"/>
                <w:b/>
                <w:sz w:val="24"/>
              </w:rPr>
            </w:pPr>
            <w:r w:rsidRPr="00295204">
              <w:rPr>
                <w:rFonts w:ascii="Times New Roman" w:eastAsia="仿宋_GB2312" w:hAnsi="Times New Roman" w:hint="eastAsia"/>
                <w:b/>
                <w:sz w:val="24"/>
              </w:rPr>
              <w:t>导师（签章）：</w:t>
            </w:r>
          </w:p>
          <w:p w:rsidR="00054476" w:rsidRPr="00295204" w:rsidRDefault="00E67CB7">
            <w:pPr>
              <w:spacing w:line="360" w:lineRule="auto"/>
              <w:ind w:firstLineChars="2639" w:firstLine="6358"/>
              <w:rPr>
                <w:rFonts w:ascii="Times New Roman" w:eastAsia="仿宋_GB2312" w:hAnsi="Times New Roman"/>
                <w:b/>
                <w:sz w:val="24"/>
              </w:rPr>
            </w:pPr>
            <w:r w:rsidRPr="00295204">
              <w:rPr>
                <w:rFonts w:ascii="Times New Roman" w:eastAsia="仿宋_GB2312" w:hAnsi="Times New Roman" w:hint="eastAsia"/>
                <w:b/>
                <w:sz w:val="24"/>
              </w:rPr>
              <w:t>年</w:t>
            </w:r>
            <w:r w:rsidRPr="00295204">
              <w:rPr>
                <w:rFonts w:ascii="Times New Roman" w:eastAsia="仿宋_GB2312" w:hAnsi="Times New Roman" w:hint="eastAsia"/>
                <w:b/>
                <w:sz w:val="24"/>
              </w:rPr>
              <w:t xml:space="preserve">  </w:t>
            </w:r>
            <w:r w:rsidRPr="00295204">
              <w:rPr>
                <w:rFonts w:ascii="Times New Roman" w:eastAsia="仿宋_GB2312" w:hAnsi="Times New Roman" w:hint="eastAsia"/>
                <w:b/>
                <w:sz w:val="24"/>
              </w:rPr>
              <w:t>月</w:t>
            </w:r>
            <w:r w:rsidRPr="00295204">
              <w:rPr>
                <w:rFonts w:ascii="Times New Roman" w:eastAsia="仿宋_GB2312" w:hAnsi="Times New Roman" w:hint="eastAsia"/>
                <w:b/>
                <w:sz w:val="24"/>
              </w:rPr>
              <w:t xml:space="preserve">   </w:t>
            </w:r>
            <w:r w:rsidRPr="00295204">
              <w:rPr>
                <w:rFonts w:ascii="Times New Roman" w:eastAsia="仿宋_GB2312" w:hAnsi="Times New Roman" w:hint="eastAsia"/>
                <w:b/>
                <w:sz w:val="24"/>
              </w:rPr>
              <w:t>日</w:t>
            </w:r>
          </w:p>
        </w:tc>
      </w:tr>
    </w:tbl>
    <w:p w:rsidR="00054476" w:rsidRPr="00295204" w:rsidRDefault="00E67CB7" w:rsidP="00295204">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295204">
        <w:rPr>
          <w:rFonts w:ascii="Times New Roman" w:eastAsia="黑体" w:hint="eastAsia"/>
          <w:bCs/>
          <w:sz w:val="28"/>
        </w:rPr>
        <w:lastRenderedPageBreak/>
        <w:t>院系大学生创新创业训练计划专家组意见</w:t>
      </w:r>
      <w:r w:rsidRPr="00295204">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54476" w:rsidRPr="00295204" w:rsidTr="00E67CB7">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054476" w:rsidRPr="00295204" w:rsidRDefault="00054476">
            <w:pPr>
              <w:rPr>
                <w:rFonts w:ascii="Times New Roman" w:eastAsia="仿宋_GB2312" w:hAnsi="Times New Roman"/>
                <w:sz w:val="24"/>
              </w:rPr>
            </w:pPr>
          </w:p>
          <w:p w:rsidR="00E67CB7" w:rsidRDefault="00E67CB7" w:rsidP="00E67CB7">
            <w:pPr>
              <w:spacing w:line="500" w:lineRule="exact"/>
              <w:ind w:firstLineChars="200" w:firstLine="560"/>
              <w:rPr>
                <w:rFonts w:ascii="Times New Roman" w:eastAsiaTheme="minorEastAsia" w:hAnsiTheme="minorEastAsia"/>
                <w:sz w:val="28"/>
                <w:szCs w:val="28"/>
              </w:rPr>
            </w:pPr>
          </w:p>
          <w:p w:rsidR="00054476" w:rsidRPr="00E67CB7" w:rsidRDefault="00E67CB7" w:rsidP="00E67CB7">
            <w:pPr>
              <w:spacing w:line="500" w:lineRule="exact"/>
              <w:ind w:firstLineChars="200" w:firstLine="560"/>
              <w:rPr>
                <w:rFonts w:ascii="Times New Roman" w:eastAsiaTheme="minorEastAsia" w:hAnsiTheme="minorEastAsia"/>
                <w:sz w:val="28"/>
                <w:szCs w:val="28"/>
              </w:rPr>
            </w:pPr>
            <w:r w:rsidRPr="00E67CB7">
              <w:rPr>
                <w:rFonts w:ascii="Times New Roman" w:eastAsiaTheme="minorEastAsia" w:hAnsiTheme="minorEastAsia" w:hint="eastAsia"/>
                <w:sz w:val="28"/>
                <w:szCs w:val="28"/>
              </w:rPr>
              <w:t>同意推荐校级项目</w:t>
            </w:r>
          </w:p>
          <w:p w:rsidR="00054476" w:rsidRDefault="00054476">
            <w:pPr>
              <w:spacing w:line="360" w:lineRule="auto"/>
              <w:rPr>
                <w:rFonts w:ascii="Times New Roman" w:eastAsia="仿宋_GB2312" w:hAnsi="Times New Roman"/>
                <w:sz w:val="24"/>
              </w:rPr>
            </w:pPr>
          </w:p>
          <w:p w:rsidR="00E67CB7" w:rsidRPr="00295204" w:rsidRDefault="00E67CB7">
            <w:pPr>
              <w:spacing w:line="360" w:lineRule="auto"/>
              <w:rPr>
                <w:rFonts w:ascii="Times New Roman" w:eastAsia="仿宋_GB2312" w:hAnsi="Times New Roman"/>
                <w:sz w:val="24"/>
              </w:rPr>
            </w:pPr>
          </w:p>
          <w:p w:rsidR="00054476" w:rsidRPr="00295204" w:rsidRDefault="00E67CB7">
            <w:pPr>
              <w:spacing w:line="360" w:lineRule="auto"/>
              <w:rPr>
                <w:rFonts w:ascii="Times New Roman" w:eastAsia="仿宋_GB2312" w:hAnsi="Times New Roman"/>
                <w:sz w:val="24"/>
              </w:rPr>
            </w:pPr>
            <w:r w:rsidRPr="00295204">
              <w:rPr>
                <w:rFonts w:ascii="Times New Roman" w:eastAsia="仿宋_GB2312" w:hAnsi="Times New Roman" w:hint="eastAsia"/>
                <w:sz w:val="24"/>
              </w:rPr>
              <w:t xml:space="preserve">                                     </w:t>
            </w:r>
          </w:p>
          <w:p w:rsidR="00054476" w:rsidRPr="00295204" w:rsidRDefault="00E67CB7">
            <w:pPr>
              <w:spacing w:line="360" w:lineRule="auto"/>
              <w:ind w:firstLineChars="2179" w:firstLine="5250"/>
              <w:rPr>
                <w:rFonts w:ascii="Times New Roman" w:eastAsia="仿宋_GB2312" w:hAnsi="Times New Roman"/>
                <w:b/>
                <w:sz w:val="24"/>
              </w:rPr>
            </w:pPr>
            <w:r w:rsidRPr="00295204">
              <w:rPr>
                <w:rFonts w:ascii="Times New Roman" w:eastAsia="仿宋_GB2312" w:hAnsi="Times New Roman" w:hint="eastAsia"/>
                <w:b/>
                <w:sz w:val="24"/>
              </w:rPr>
              <w:t>专家组组长（签章）：</w:t>
            </w:r>
          </w:p>
          <w:p w:rsidR="00054476" w:rsidRPr="00295204" w:rsidRDefault="00E67CB7">
            <w:pPr>
              <w:ind w:firstLineChars="2605" w:firstLine="6276"/>
              <w:rPr>
                <w:rFonts w:ascii="Times New Roman" w:eastAsia="楷体" w:hAnsi="Times New Roman"/>
              </w:rPr>
            </w:pPr>
            <w:r w:rsidRPr="00295204">
              <w:rPr>
                <w:rFonts w:ascii="Times New Roman" w:eastAsia="仿宋_GB2312" w:hAnsi="Times New Roman" w:hint="eastAsia"/>
                <w:b/>
                <w:sz w:val="24"/>
              </w:rPr>
              <w:t>年</w:t>
            </w:r>
            <w:r w:rsidRPr="00295204">
              <w:rPr>
                <w:rFonts w:ascii="Times New Roman" w:eastAsia="仿宋_GB2312" w:hAnsi="Times New Roman" w:hint="eastAsia"/>
                <w:b/>
                <w:sz w:val="24"/>
              </w:rPr>
              <w:t xml:space="preserve">  </w:t>
            </w:r>
            <w:r w:rsidRPr="00295204">
              <w:rPr>
                <w:rFonts w:ascii="Times New Roman" w:eastAsia="仿宋_GB2312" w:hAnsi="Times New Roman" w:hint="eastAsia"/>
                <w:b/>
                <w:sz w:val="24"/>
              </w:rPr>
              <w:t>月</w:t>
            </w:r>
            <w:r w:rsidRPr="00295204">
              <w:rPr>
                <w:rFonts w:ascii="Times New Roman" w:eastAsia="仿宋_GB2312" w:hAnsi="Times New Roman" w:hint="eastAsia"/>
                <w:b/>
                <w:sz w:val="24"/>
              </w:rPr>
              <w:t xml:space="preserve">   </w:t>
            </w:r>
            <w:r w:rsidRPr="00295204">
              <w:rPr>
                <w:rFonts w:ascii="Times New Roman" w:eastAsia="仿宋_GB2312" w:hAnsi="Times New Roman" w:hint="eastAsia"/>
                <w:b/>
                <w:sz w:val="24"/>
              </w:rPr>
              <w:t>日</w:t>
            </w:r>
          </w:p>
        </w:tc>
      </w:tr>
    </w:tbl>
    <w:p w:rsidR="00054476" w:rsidRPr="00295204" w:rsidRDefault="00E67CB7" w:rsidP="00295204">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295204">
        <w:rPr>
          <w:rFonts w:ascii="Times New Roman" w:eastAsia="黑体" w:hint="eastAsia"/>
          <w:bCs/>
          <w:sz w:val="28"/>
        </w:rPr>
        <w:t>学校大学生创新创业训练计划专家组意见</w:t>
      </w:r>
      <w:r w:rsidRPr="00295204">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54476" w:rsidRPr="00295204" w:rsidTr="00E67CB7">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054476" w:rsidRPr="00295204" w:rsidRDefault="00054476">
            <w:pPr>
              <w:rPr>
                <w:rFonts w:ascii="Times New Roman" w:eastAsia="仿宋_GB2312" w:hAnsi="Times New Roman"/>
                <w:sz w:val="24"/>
              </w:rPr>
            </w:pPr>
          </w:p>
          <w:p w:rsidR="00054476" w:rsidRDefault="00054476">
            <w:pPr>
              <w:rPr>
                <w:rFonts w:ascii="Times New Roman" w:eastAsia="仿宋_GB2312" w:hAnsi="Times New Roman"/>
                <w:sz w:val="24"/>
              </w:rPr>
            </w:pPr>
          </w:p>
          <w:p w:rsidR="00E67CB7" w:rsidRPr="00295204" w:rsidRDefault="00E67CB7">
            <w:pPr>
              <w:rPr>
                <w:rFonts w:ascii="Times New Roman" w:eastAsia="仿宋_GB2312" w:hAnsi="Times New Roman"/>
                <w:sz w:val="24"/>
              </w:rPr>
            </w:pPr>
          </w:p>
          <w:p w:rsidR="00054476" w:rsidRPr="00E67CB7" w:rsidRDefault="00E67CB7" w:rsidP="00E67CB7">
            <w:pPr>
              <w:spacing w:line="500" w:lineRule="exact"/>
              <w:ind w:firstLineChars="200" w:firstLine="560"/>
              <w:rPr>
                <w:rFonts w:ascii="Times New Roman" w:eastAsiaTheme="minorEastAsia" w:hAnsiTheme="minorEastAsia"/>
                <w:sz w:val="28"/>
                <w:szCs w:val="28"/>
              </w:rPr>
            </w:pPr>
            <w:r w:rsidRPr="00E67CB7">
              <w:rPr>
                <w:rFonts w:ascii="Times New Roman" w:eastAsiaTheme="minorEastAsia" w:hAnsiTheme="minorEastAsia" w:hint="eastAsia"/>
                <w:sz w:val="28"/>
                <w:szCs w:val="28"/>
              </w:rPr>
              <w:t>同意推荐省级项目</w:t>
            </w:r>
          </w:p>
          <w:p w:rsidR="00054476" w:rsidRPr="00295204" w:rsidRDefault="00E67CB7">
            <w:pPr>
              <w:spacing w:line="360" w:lineRule="auto"/>
              <w:rPr>
                <w:rFonts w:ascii="Times New Roman" w:eastAsia="仿宋_GB2312" w:hAnsi="Times New Roman"/>
                <w:sz w:val="24"/>
              </w:rPr>
            </w:pPr>
            <w:r w:rsidRPr="00295204">
              <w:rPr>
                <w:rFonts w:ascii="Times New Roman" w:eastAsia="仿宋_GB2312" w:hAnsi="Times New Roman" w:hint="eastAsia"/>
                <w:sz w:val="24"/>
              </w:rPr>
              <w:t xml:space="preserve">                                    </w:t>
            </w:r>
          </w:p>
          <w:p w:rsidR="00E67CB7" w:rsidRDefault="00E67CB7">
            <w:pPr>
              <w:spacing w:line="360" w:lineRule="auto"/>
              <w:ind w:firstLineChars="2300" w:firstLine="5542"/>
              <w:rPr>
                <w:rFonts w:ascii="Times New Roman" w:eastAsia="仿宋_GB2312" w:hAnsi="Times New Roman"/>
                <w:b/>
                <w:sz w:val="24"/>
              </w:rPr>
            </w:pPr>
          </w:p>
          <w:p w:rsidR="00054476" w:rsidRPr="00295204" w:rsidRDefault="00E67CB7">
            <w:pPr>
              <w:spacing w:line="360" w:lineRule="auto"/>
              <w:ind w:firstLineChars="2300" w:firstLine="5542"/>
              <w:rPr>
                <w:rFonts w:ascii="Times New Roman" w:eastAsia="仿宋_GB2312" w:hAnsi="Times New Roman"/>
                <w:b/>
                <w:sz w:val="24"/>
              </w:rPr>
            </w:pPr>
            <w:r w:rsidRPr="00295204">
              <w:rPr>
                <w:rFonts w:ascii="Times New Roman" w:eastAsia="仿宋_GB2312" w:hAnsi="Times New Roman" w:hint="eastAsia"/>
                <w:b/>
                <w:sz w:val="24"/>
              </w:rPr>
              <w:t>负责人（签章）：</w:t>
            </w:r>
          </w:p>
          <w:p w:rsidR="00054476" w:rsidRPr="00295204" w:rsidRDefault="00E67CB7">
            <w:pPr>
              <w:spacing w:line="360" w:lineRule="auto"/>
              <w:ind w:firstLineChars="2495" w:firstLine="6011"/>
              <w:rPr>
                <w:rFonts w:ascii="Times New Roman" w:eastAsia="仿宋_GB2312" w:hAnsi="Times New Roman"/>
                <w:b/>
                <w:sz w:val="24"/>
              </w:rPr>
            </w:pPr>
            <w:r w:rsidRPr="00295204">
              <w:rPr>
                <w:rFonts w:ascii="Times New Roman" w:eastAsia="仿宋_GB2312" w:hAnsi="Times New Roman" w:hint="eastAsia"/>
                <w:b/>
                <w:sz w:val="24"/>
              </w:rPr>
              <w:t>年</w:t>
            </w:r>
            <w:r w:rsidRPr="00295204">
              <w:rPr>
                <w:rFonts w:ascii="Times New Roman" w:eastAsia="仿宋_GB2312" w:hAnsi="Times New Roman" w:hint="eastAsia"/>
                <w:b/>
                <w:sz w:val="24"/>
              </w:rPr>
              <w:t xml:space="preserve">  </w:t>
            </w:r>
            <w:r w:rsidRPr="00295204">
              <w:rPr>
                <w:rFonts w:ascii="Times New Roman" w:eastAsia="仿宋_GB2312" w:hAnsi="Times New Roman" w:hint="eastAsia"/>
                <w:b/>
                <w:sz w:val="24"/>
              </w:rPr>
              <w:t>月</w:t>
            </w:r>
            <w:r w:rsidRPr="00295204">
              <w:rPr>
                <w:rFonts w:ascii="Times New Roman" w:eastAsia="仿宋_GB2312" w:hAnsi="Times New Roman" w:hint="eastAsia"/>
                <w:b/>
                <w:sz w:val="24"/>
              </w:rPr>
              <w:t xml:space="preserve">   </w:t>
            </w:r>
            <w:r w:rsidRPr="00295204">
              <w:rPr>
                <w:rFonts w:ascii="Times New Roman" w:eastAsia="仿宋_GB2312" w:hAnsi="Times New Roman" w:hint="eastAsia"/>
                <w:b/>
                <w:sz w:val="24"/>
              </w:rPr>
              <w:t>日</w:t>
            </w:r>
          </w:p>
        </w:tc>
      </w:tr>
    </w:tbl>
    <w:p w:rsidR="00054476" w:rsidRPr="00295204" w:rsidRDefault="00E67CB7" w:rsidP="00295204">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295204">
        <w:rPr>
          <w:rFonts w:ascii="Times New Roman"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54476" w:rsidRPr="00295204" w:rsidTr="00E67CB7">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054476" w:rsidRPr="00295204" w:rsidRDefault="00054476">
            <w:pPr>
              <w:rPr>
                <w:rFonts w:ascii="Times New Roman" w:eastAsia="仿宋_GB2312" w:hAnsi="Times New Roman"/>
                <w:sz w:val="24"/>
              </w:rPr>
            </w:pPr>
          </w:p>
          <w:p w:rsidR="00E67CB7" w:rsidRDefault="00E67CB7" w:rsidP="00E67CB7">
            <w:pPr>
              <w:spacing w:line="500" w:lineRule="exact"/>
              <w:ind w:firstLineChars="200" w:firstLine="560"/>
              <w:rPr>
                <w:rFonts w:ascii="Times New Roman" w:eastAsiaTheme="minorEastAsia" w:hAnsiTheme="minorEastAsia"/>
                <w:sz w:val="28"/>
                <w:szCs w:val="28"/>
              </w:rPr>
            </w:pPr>
          </w:p>
          <w:p w:rsidR="00054476" w:rsidRDefault="00E67CB7" w:rsidP="00E67CB7">
            <w:pPr>
              <w:spacing w:line="500" w:lineRule="exact"/>
              <w:ind w:firstLineChars="200" w:firstLine="560"/>
              <w:rPr>
                <w:rFonts w:ascii="Times New Roman" w:eastAsiaTheme="minorEastAsia" w:hAnsiTheme="minorEastAsia"/>
                <w:sz w:val="28"/>
                <w:szCs w:val="28"/>
              </w:rPr>
            </w:pPr>
            <w:r w:rsidRPr="00E67CB7">
              <w:rPr>
                <w:rFonts w:ascii="Times New Roman" w:eastAsiaTheme="minorEastAsia" w:hAnsiTheme="minorEastAsia" w:hint="eastAsia"/>
                <w:sz w:val="28"/>
                <w:szCs w:val="28"/>
              </w:rPr>
              <w:t>同意</w:t>
            </w:r>
          </w:p>
          <w:p w:rsidR="009572B5" w:rsidRPr="00E67CB7" w:rsidRDefault="009572B5" w:rsidP="00E67CB7">
            <w:pPr>
              <w:spacing w:line="500" w:lineRule="exact"/>
              <w:ind w:firstLineChars="200" w:firstLine="560"/>
              <w:rPr>
                <w:rFonts w:ascii="Times New Roman" w:eastAsiaTheme="minorEastAsia" w:hAnsiTheme="minorEastAsia"/>
                <w:sz w:val="28"/>
                <w:szCs w:val="28"/>
              </w:rPr>
            </w:pPr>
          </w:p>
          <w:p w:rsidR="00054476" w:rsidRPr="00295204" w:rsidRDefault="00E67CB7">
            <w:pPr>
              <w:spacing w:line="360" w:lineRule="auto"/>
              <w:rPr>
                <w:rFonts w:ascii="Times New Roman" w:eastAsia="仿宋_GB2312" w:hAnsi="Times New Roman"/>
                <w:sz w:val="24"/>
              </w:rPr>
            </w:pPr>
            <w:r w:rsidRPr="00295204">
              <w:rPr>
                <w:rFonts w:ascii="Times New Roman" w:eastAsia="仿宋_GB2312" w:hAnsi="Times New Roman" w:hint="eastAsia"/>
                <w:sz w:val="24"/>
              </w:rPr>
              <w:t xml:space="preserve">                                    </w:t>
            </w:r>
          </w:p>
          <w:p w:rsidR="00054476" w:rsidRPr="00295204" w:rsidRDefault="00E67CB7">
            <w:pPr>
              <w:spacing w:line="360" w:lineRule="auto"/>
              <w:ind w:firstLineChars="2400" w:firstLine="5783"/>
              <w:rPr>
                <w:rFonts w:ascii="Times New Roman" w:eastAsia="仿宋_GB2312" w:hAnsi="Times New Roman"/>
                <w:b/>
                <w:sz w:val="24"/>
              </w:rPr>
            </w:pPr>
            <w:r w:rsidRPr="00295204">
              <w:rPr>
                <w:rFonts w:ascii="Times New Roman" w:eastAsia="仿宋_GB2312" w:hAnsi="Times New Roman" w:hint="eastAsia"/>
                <w:b/>
                <w:sz w:val="24"/>
              </w:rPr>
              <w:t>负责人（签章）：</w:t>
            </w:r>
          </w:p>
          <w:p w:rsidR="00054476" w:rsidRPr="00295204" w:rsidRDefault="00E67CB7">
            <w:pPr>
              <w:spacing w:line="360" w:lineRule="auto"/>
              <w:ind w:firstLineChars="2552" w:firstLine="6149"/>
              <w:rPr>
                <w:rFonts w:ascii="Times New Roman" w:eastAsia="仿宋_GB2312" w:hAnsi="Times New Roman"/>
                <w:b/>
                <w:sz w:val="24"/>
              </w:rPr>
            </w:pPr>
            <w:r w:rsidRPr="00295204">
              <w:rPr>
                <w:rFonts w:ascii="Times New Roman" w:eastAsia="仿宋_GB2312" w:hAnsi="Times New Roman" w:hint="eastAsia"/>
                <w:b/>
                <w:sz w:val="24"/>
              </w:rPr>
              <w:t>年</w:t>
            </w:r>
            <w:r w:rsidRPr="00295204">
              <w:rPr>
                <w:rFonts w:ascii="Times New Roman" w:eastAsia="仿宋_GB2312" w:hAnsi="Times New Roman" w:hint="eastAsia"/>
                <w:b/>
                <w:sz w:val="24"/>
              </w:rPr>
              <w:t xml:space="preserve">  </w:t>
            </w:r>
            <w:r w:rsidRPr="00295204">
              <w:rPr>
                <w:rFonts w:ascii="Times New Roman" w:eastAsia="仿宋_GB2312" w:hAnsi="Times New Roman" w:hint="eastAsia"/>
                <w:b/>
                <w:sz w:val="24"/>
              </w:rPr>
              <w:t>月</w:t>
            </w:r>
            <w:r w:rsidRPr="00295204">
              <w:rPr>
                <w:rFonts w:ascii="Times New Roman" w:eastAsia="仿宋_GB2312" w:hAnsi="Times New Roman" w:hint="eastAsia"/>
                <w:b/>
                <w:sz w:val="24"/>
              </w:rPr>
              <w:t xml:space="preserve">   </w:t>
            </w:r>
            <w:r w:rsidRPr="00295204">
              <w:rPr>
                <w:rFonts w:ascii="Times New Roman" w:eastAsia="仿宋_GB2312" w:hAnsi="Times New Roman" w:hint="eastAsia"/>
                <w:b/>
                <w:sz w:val="24"/>
              </w:rPr>
              <w:t>日</w:t>
            </w:r>
          </w:p>
        </w:tc>
      </w:tr>
    </w:tbl>
    <w:p w:rsidR="00054476" w:rsidRPr="009572B5" w:rsidRDefault="00054476" w:rsidP="009572B5">
      <w:pPr>
        <w:snapToGrid w:val="0"/>
        <w:rPr>
          <w:rFonts w:ascii="Times New Roman" w:hAnsi="Times New Roman"/>
          <w:sz w:val="2"/>
        </w:rPr>
      </w:pPr>
    </w:p>
    <w:sectPr w:rsidR="00054476" w:rsidRPr="009572B5" w:rsidSect="00295204">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29F" w:rsidRDefault="00CD429F" w:rsidP="00295204">
      <w:r>
        <w:separator/>
      </w:r>
    </w:p>
  </w:endnote>
  <w:endnote w:type="continuationSeparator" w:id="0">
    <w:p w:rsidR="00CD429F" w:rsidRDefault="00CD429F" w:rsidP="0029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2826996"/>
      <w:docPartObj>
        <w:docPartGallery w:val="Page Numbers (Bottom of Page)"/>
        <w:docPartUnique/>
      </w:docPartObj>
    </w:sdtPr>
    <w:sdtEndPr/>
    <w:sdtContent>
      <w:p w:rsidR="00E67CB7" w:rsidRPr="00295204" w:rsidRDefault="00E67CB7">
        <w:pPr>
          <w:pStyle w:val="a6"/>
          <w:jc w:val="center"/>
          <w:rPr>
            <w:rFonts w:ascii="Times New Roman" w:hAnsi="Times New Roman"/>
            <w:sz w:val="21"/>
            <w:szCs w:val="21"/>
          </w:rPr>
        </w:pPr>
        <w:r w:rsidRPr="00295204">
          <w:rPr>
            <w:rFonts w:ascii="Times New Roman" w:hAnsi="Times New Roman"/>
            <w:sz w:val="21"/>
            <w:szCs w:val="21"/>
          </w:rPr>
          <w:fldChar w:fldCharType="begin"/>
        </w:r>
        <w:r w:rsidRPr="00295204">
          <w:rPr>
            <w:rFonts w:ascii="Times New Roman" w:hAnsi="Times New Roman"/>
            <w:sz w:val="21"/>
            <w:szCs w:val="21"/>
          </w:rPr>
          <w:instrText xml:space="preserve"> PAGE   \* MERGEFORMAT </w:instrText>
        </w:r>
        <w:r w:rsidRPr="00295204">
          <w:rPr>
            <w:rFonts w:ascii="Times New Roman" w:hAnsi="Times New Roman"/>
            <w:sz w:val="21"/>
            <w:szCs w:val="21"/>
          </w:rPr>
          <w:fldChar w:fldCharType="separate"/>
        </w:r>
        <w:r w:rsidR="009572B5" w:rsidRPr="009572B5">
          <w:rPr>
            <w:rFonts w:ascii="Times New Roman" w:hAnsi="Times New Roman"/>
            <w:noProof/>
            <w:sz w:val="21"/>
            <w:szCs w:val="21"/>
            <w:lang w:val="zh-CN"/>
          </w:rPr>
          <w:t>10</w:t>
        </w:r>
        <w:r w:rsidRPr="00295204">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29F" w:rsidRDefault="00CD429F" w:rsidP="00295204">
      <w:r>
        <w:separator/>
      </w:r>
    </w:p>
  </w:footnote>
  <w:footnote w:type="continuationSeparator" w:id="0">
    <w:p w:rsidR="00CD429F" w:rsidRDefault="00CD429F" w:rsidP="00295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1255"/>
        </w:tabs>
        <w:ind w:left="1255"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4E9441A3"/>
    <w:multiLevelType w:val="multilevel"/>
    <w:tmpl w:val="978EA416"/>
    <w:lvl w:ilvl="0">
      <w:start w:val="1"/>
      <w:numFmt w:val="chineseCountingThousand"/>
      <w:lvlText w:val="(%1)"/>
      <w:lvlJc w:val="left"/>
      <w:pPr>
        <w:tabs>
          <w:tab w:val="left" w:pos="1255"/>
        </w:tabs>
        <w:ind w:left="1255"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54476"/>
    <w:rsid w:val="000A5AEA"/>
    <w:rsid w:val="000B4329"/>
    <w:rsid w:val="000B47CA"/>
    <w:rsid w:val="001067A1"/>
    <w:rsid w:val="00172A27"/>
    <w:rsid w:val="00216568"/>
    <w:rsid w:val="002338EE"/>
    <w:rsid w:val="00292611"/>
    <w:rsid w:val="00295204"/>
    <w:rsid w:val="002D24DF"/>
    <w:rsid w:val="002E64F1"/>
    <w:rsid w:val="003530F7"/>
    <w:rsid w:val="0039544E"/>
    <w:rsid w:val="003A7D10"/>
    <w:rsid w:val="003B11C0"/>
    <w:rsid w:val="004039EC"/>
    <w:rsid w:val="00422E2B"/>
    <w:rsid w:val="00427FAE"/>
    <w:rsid w:val="004414A2"/>
    <w:rsid w:val="004F68AB"/>
    <w:rsid w:val="005D4381"/>
    <w:rsid w:val="00603CA1"/>
    <w:rsid w:val="00607A7F"/>
    <w:rsid w:val="0061171F"/>
    <w:rsid w:val="00630713"/>
    <w:rsid w:val="00671B81"/>
    <w:rsid w:val="00681F69"/>
    <w:rsid w:val="007E2B74"/>
    <w:rsid w:val="007E3A72"/>
    <w:rsid w:val="00831558"/>
    <w:rsid w:val="0085634C"/>
    <w:rsid w:val="00943AF6"/>
    <w:rsid w:val="009572B5"/>
    <w:rsid w:val="0098680F"/>
    <w:rsid w:val="009F3F5A"/>
    <w:rsid w:val="00A31B13"/>
    <w:rsid w:val="00A92E83"/>
    <w:rsid w:val="00AE14E7"/>
    <w:rsid w:val="00B243D0"/>
    <w:rsid w:val="00B30346"/>
    <w:rsid w:val="00C51E73"/>
    <w:rsid w:val="00CC2625"/>
    <w:rsid w:val="00CD429F"/>
    <w:rsid w:val="00CD77EA"/>
    <w:rsid w:val="00D77A01"/>
    <w:rsid w:val="00D845CE"/>
    <w:rsid w:val="00E67CB7"/>
    <w:rsid w:val="00EA5685"/>
    <w:rsid w:val="00EB185F"/>
    <w:rsid w:val="00EF40B6"/>
    <w:rsid w:val="00F1115A"/>
    <w:rsid w:val="00F52D7E"/>
    <w:rsid w:val="00F73749"/>
    <w:rsid w:val="05763F86"/>
    <w:rsid w:val="1B48478E"/>
    <w:rsid w:val="3AC6557F"/>
    <w:rsid w:val="44706715"/>
    <w:rsid w:val="47962FFD"/>
    <w:rsid w:val="4B6A728E"/>
    <w:rsid w:val="7C773952"/>
    <w:rsid w:val="7CF464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498017-133F-450B-A32A-87016F307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476"/>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054476"/>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rsid w:val="00054476"/>
    <w:pPr>
      <w:jc w:val="left"/>
    </w:pPr>
  </w:style>
  <w:style w:type="paragraph" w:styleId="a4">
    <w:name w:val="Balloon Text"/>
    <w:basedOn w:val="a"/>
    <w:link w:val="a5"/>
    <w:qFormat/>
    <w:rsid w:val="00054476"/>
    <w:rPr>
      <w:sz w:val="18"/>
      <w:szCs w:val="18"/>
    </w:rPr>
  </w:style>
  <w:style w:type="paragraph" w:styleId="a6">
    <w:name w:val="footer"/>
    <w:basedOn w:val="a"/>
    <w:link w:val="a7"/>
    <w:uiPriority w:val="99"/>
    <w:qFormat/>
    <w:rsid w:val="00054476"/>
    <w:pPr>
      <w:tabs>
        <w:tab w:val="center" w:pos="4153"/>
        <w:tab w:val="right" w:pos="8306"/>
      </w:tabs>
      <w:snapToGrid w:val="0"/>
      <w:jc w:val="left"/>
    </w:pPr>
    <w:rPr>
      <w:sz w:val="18"/>
      <w:szCs w:val="18"/>
    </w:rPr>
  </w:style>
  <w:style w:type="paragraph" w:styleId="a8">
    <w:name w:val="header"/>
    <w:basedOn w:val="a"/>
    <w:link w:val="a9"/>
    <w:qFormat/>
    <w:rsid w:val="00054476"/>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semiHidden/>
    <w:unhideWhenUsed/>
    <w:qFormat/>
    <w:rsid w:val="00054476"/>
    <w:rPr>
      <w:sz w:val="21"/>
      <w:szCs w:val="21"/>
    </w:rPr>
  </w:style>
  <w:style w:type="paragraph" w:customStyle="1" w:styleId="1">
    <w:name w:val="列出段落1"/>
    <w:basedOn w:val="a"/>
    <w:uiPriority w:val="34"/>
    <w:qFormat/>
    <w:rsid w:val="00054476"/>
    <w:pPr>
      <w:ind w:firstLineChars="200" w:firstLine="420"/>
    </w:pPr>
  </w:style>
  <w:style w:type="character" w:customStyle="1" w:styleId="a9">
    <w:name w:val="页眉 字符"/>
    <w:basedOn w:val="a0"/>
    <w:link w:val="a8"/>
    <w:qFormat/>
    <w:rsid w:val="00054476"/>
    <w:rPr>
      <w:rFonts w:ascii="Calibri" w:eastAsia="宋体" w:hAnsi="Calibri" w:cs="Times New Roman"/>
      <w:kern w:val="2"/>
      <w:sz w:val="18"/>
      <w:szCs w:val="18"/>
    </w:rPr>
  </w:style>
  <w:style w:type="character" w:customStyle="1" w:styleId="a7">
    <w:name w:val="页脚 字符"/>
    <w:basedOn w:val="a0"/>
    <w:link w:val="a6"/>
    <w:uiPriority w:val="99"/>
    <w:qFormat/>
    <w:rsid w:val="00054476"/>
    <w:rPr>
      <w:rFonts w:ascii="Calibri" w:eastAsia="宋体" w:hAnsi="Calibri" w:cs="Times New Roman"/>
      <w:kern w:val="2"/>
      <w:sz w:val="18"/>
      <w:szCs w:val="18"/>
    </w:rPr>
  </w:style>
  <w:style w:type="character" w:customStyle="1" w:styleId="a5">
    <w:name w:val="批注框文本 字符"/>
    <w:basedOn w:val="a0"/>
    <w:link w:val="a4"/>
    <w:qFormat/>
    <w:rsid w:val="00054476"/>
    <w:rPr>
      <w:rFonts w:ascii="Calibri" w:eastAsia="宋体" w:hAnsi="Calibri" w:cs="Times New Roman"/>
      <w:kern w:val="2"/>
      <w:sz w:val="18"/>
      <w:szCs w:val="18"/>
    </w:rPr>
  </w:style>
  <w:style w:type="paragraph" w:styleId="ab">
    <w:name w:val="List Paragraph"/>
    <w:basedOn w:val="a"/>
    <w:uiPriority w:val="99"/>
    <w:unhideWhenUsed/>
    <w:qFormat/>
    <w:rsid w:val="000544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F71540-B571-4585-880B-96044CC95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1273</Words>
  <Characters>7260</Characters>
  <Application>Microsoft Office Word</Application>
  <DocSecurity>0</DocSecurity>
  <Lines>60</Lines>
  <Paragraphs>17</Paragraphs>
  <ScaleCrop>false</ScaleCrop>
  <Company>china</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47</cp:revision>
  <cp:lastPrinted>2019-05-13T11:41:00Z</cp:lastPrinted>
  <dcterms:created xsi:type="dcterms:W3CDTF">2017-03-23T12:27:00Z</dcterms:created>
  <dcterms:modified xsi:type="dcterms:W3CDTF">2020-03-16T08:35:00Z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